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1417" w14:textId="12B9ECCC" w:rsidR="002D72DE" w:rsidRPr="00653915" w:rsidRDefault="00EA53C1" w:rsidP="008C0019">
      <w:pPr>
        <w:pStyle w:val="Ttulo1"/>
        <w:spacing w:before="0" w:line="240" w:lineRule="auto"/>
        <w:jc w:val="center"/>
        <w:rPr>
          <w:rFonts w:asciiTheme="minorHAnsi" w:hAnsiTheme="minorHAnsi" w:cstheme="minorHAnsi"/>
          <w:sz w:val="22"/>
          <w:szCs w:val="24"/>
          <w:lang w:val="es-CO"/>
        </w:rPr>
      </w:pPr>
      <w:r w:rsidRPr="00653915">
        <w:rPr>
          <w:rFonts w:asciiTheme="minorHAnsi" w:hAnsiTheme="minorHAnsi" w:cstheme="minorHAnsi"/>
          <w:sz w:val="22"/>
          <w:szCs w:val="24"/>
          <w:lang w:val="es-CO"/>
        </w:rPr>
        <w:t>Instrucciones</w:t>
      </w:r>
      <w:r w:rsidR="002D72DE" w:rsidRPr="00653915">
        <w:rPr>
          <w:rFonts w:asciiTheme="minorHAnsi" w:hAnsiTheme="minorHAnsi" w:cstheme="minorHAnsi"/>
          <w:sz w:val="22"/>
          <w:szCs w:val="24"/>
          <w:lang w:val="es-CO"/>
        </w:rPr>
        <w:t xml:space="preserve"> para la preparación </w:t>
      </w:r>
      <w:r w:rsidRPr="00653915">
        <w:rPr>
          <w:rFonts w:asciiTheme="minorHAnsi" w:hAnsiTheme="minorHAnsi" w:cstheme="minorHAnsi"/>
          <w:sz w:val="22"/>
          <w:szCs w:val="24"/>
          <w:lang w:val="es-CO"/>
        </w:rPr>
        <w:t xml:space="preserve">y envío </w:t>
      </w:r>
      <w:r w:rsidR="002D72DE" w:rsidRPr="00653915">
        <w:rPr>
          <w:rFonts w:asciiTheme="minorHAnsi" w:hAnsiTheme="minorHAnsi" w:cstheme="minorHAnsi"/>
          <w:sz w:val="22"/>
          <w:szCs w:val="24"/>
          <w:lang w:val="es-CO"/>
        </w:rPr>
        <w:t>del resumen</w:t>
      </w:r>
    </w:p>
    <w:p w14:paraId="7D827B32" w14:textId="11BD24E7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</w:p>
    <w:p w14:paraId="67DC2866" w14:textId="451E58E7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Idioma: 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e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spañol</w:t>
      </w:r>
    </w:p>
    <w:p w14:paraId="0406B7C9" w14:textId="1CB03C98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Fuente: Times New </w:t>
      </w:r>
      <w:proofErr w:type="spellStart"/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Roman</w:t>
      </w:r>
      <w:proofErr w:type="spellEnd"/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, tamaño 11</w:t>
      </w:r>
    </w:p>
    <w:p w14:paraId="10C54E9F" w14:textId="5B5031F9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Interlineado: 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s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encillo</w:t>
      </w:r>
    </w:p>
    <w:p w14:paraId="7C65F0DE" w14:textId="135D40D8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Márgenes: 3,5 cm (superior) y 2,5 cm (abajo, izquierda y derecha)</w:t>
      </w:r>
    </w:p>
    <w:p w14:paraId="6DD65CF2" w14:textId="49CCAA8B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Extensión</w:t>
      </w:r>
      <w:r w:rsidR="004936DF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: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Máximo 2 páginas</w:t>
      </w:r>
      <w:r w:rsidR="00334EEE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tamaño carta (</w:t>
      </w:r>
      <w:proofErr w:type="spellStart"/>
      <w:r w:rsidR="00334EEE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letter</w:t>
      </w:r>
      <w:proofErr w:type="spellEnd"/>
      <w:r w:rsidR="00334EEE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).</w:t>
      </w:r>
    </w:p>
    <w:p w14:paraId="53B8AA1F" w14:textId="430EF617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Encabezado, Resumen, Referencias y </w:t>
      </w:r>
      <w:r w:rsidR="004936DF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Autor de Presentación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, separados por una línea horizontal de color Hex#0070C0. Los títulos de los acápites (excepto el encabezado) están justificados al margen izquierdo con</w:t>
      </w:r>
      <w:r w:rsidR="004936DF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letra color Hex#7D3C00 y tamaño</w:t>
      </w:r>
      <w:r w:rsidR="004936DF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14</w:t>
      </w:r>
    </w:p>
    <w:p w14:paraId="6E634AFD" w14:textId="20BDBE3A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En todos los apartados del resumen emplear el Sistema Internacional de unidades y utilizar coma </w:t>
      </w:r>
      <w:proofErr w:type="gramStart"/>
      <w:r w:rsidRPr="00A9648B">
        <w:rPr>
          <w:rFonts w:asciiTheme="minorHAnsi" w:hAnsiTheme="minorHAnsi" w:cstheme="minorHAnsi"/>
          <w:sz w:val="20"/>
          <w:szCs w:val="20"/>
          <w:lang w:val="es-CO"/>
        </w:rPr>
        <w:t>( ,</w:t>
      </w:r>
      <w:proofErr w:type="gramEnd"/>
      <w:r w:rsidRPr="00A9648B">
        <w:rPr>
          <w:rFonts w:asciiTheme="minorHAnsi" w:hAnsiTheme="minorHAnsi" w:cstheme="minorHAnsi"/>
          <w:sz w:val="20"/>
          <w:szCs w:val="20"/>
          <w:lang w:val="es-CO"/>
        </w:rPr>
        <w:t xml:space="preserve"> )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como separador decimal en lugar de punto</w:t>
      </w:r>
      <w:r w:rsidR="00334EEE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.</w:t>
      </w:r>
      <w:r w:rsidR="002754F1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Todas las abreviaturas deben aparecer definidas en full la primera vez que aparezcan en el texto.</w:t>
      </w:r>
      <w:r w:rsidR="00EB7B63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Deje siempre un espacio entre cada magnitud y su unidad respectiva.</w:t>
      </w:r>
    </w:p>
    <w:p w14:paraId="7240C30B" w14:textId="77777777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</w:p>
    <w:p w14:paraId="164CAB49" w14:textId="32FB9A6F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T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Í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TULO: justificado a ambas márgenes en 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letra 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color Hex#0070C0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y tamaño 16</w:t>
      </w:r>
    </w:p>
    <w:p w14:paraId="223B9D18" w14:textId="77777777" w:rsidR="00DF2E4C" w:rsidRPr="00A9648B" w:rsidRDefault="00DF2E4C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</w:p>
    <w:p w14:paraId="1653DC06" w14:textId="3BD8532E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AUTOR(ES): 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n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ombre y 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a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pellido, seguido por un superíndice que hace referencia a la afiliación institucional. El autor de presentación del trabajo debe subrayarse (justificado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s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a ambas márgenes, </w:t>
      </w:r>
      <w:r w:rsidR="00DF2E4C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letra 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color negro</w:t>
      </w:r>
      <w:r w:rsidR="00DF2E4C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de tamaño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12)</w:t>
      </w:r>
    </w:p>
    <w:p w14:paraId="62B448B0" w14:textId="77777777" w:rsidR="00DF2E4C" w:rsidRPr="00A9648B" w:rsidRDefault="00DF2E4C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</w:p>
    <w:p w14:paraId="2A2C971E" w14:textId="12FAC5BF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AFILIACI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Ó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N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(ES)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INSTITUCIONAL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(ES)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: </w:t>
      </w:r>
      <w:r w:rsidR="000D5C4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g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rupo de investigación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/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departamento académico al que se encuentra afiliado el investigador, seguido del nombre de la institución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/universidad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, ciudad y separado por un 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guion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, el país (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j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ustificad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as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a la izquierda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,</w:t>
      </w:r>
      <w:r w:rsidR="00DF2E4C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letra color negro de tamaño 11)</w:t>
      </w:r>
    </w:p>
    <w:p w14:paraId="1CD9B25A" w14:textId="77777777" w:rsidR="00DF2E4C" w:rsidRPr="00A9648B" w:rsidRDefault="00DF2E4C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</w:p>
    <w:p w14:paraId="0BAE1193" w14:textId="3980E13E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PALABRAS CLAVE: máximo 5 palabras, justificadas a ambas márgenes en letra negra de tamaño 11</w:t>
      </w:r>
    </w:p>
    <w:p w14:paraId="08F00367" w14:textId="77777777" w:rsidR="00DF2E4C" w:rsidRPr="00A9648B" w:rsidRDefault="00DF2E4C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</w:p>
    <w:p w14:paraId="2FE4E64E" w14:textId="57F39260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RESUMEN: texto justificado a ambas márgenes en letra negra de tamaño 11. </w:t>
      </w:r>
      <w:r w:rsidRPr="00A9648B">
        <w:rPr>
          <w:rFonts w:asciiTheme="minorHAnsi" w:hAnsiTheme="minorHAnsi" w:cstheme="minorHAnsi"/>
          <w:sz w:val="20"/>
          <w:szCs w:val="20"/>
          <w:lang w:val="es-CO"/>
        </w:rPr>
        <w:t>La extensión total del texto en el documento no debe superar las 500 palabras</w:t>
      </w:r>
      <w:r w:rsidR="00291815" w:rsidRPr="00A9648B">
        <w:rPr>
          <w:rFonts w:asciiTheme="minorHAnsi" w:hAnsiTheme="minorHAnsi" w:cstheme="minorHAnsi"/>
          <w:sz w:val="20"/>
          <w:szCs w:val="20"/>
          <w:lang w:val="es-CO"/>
        </w:rPr>
        <w:t xml:space="preserve"> incluyendo títulos de tablas y figuras</w:t>
      </w:r>
      <w:r w:rsidRPr="00A9648B"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  <w:r w:rsidRPr="006C3887">
        <w:rPr>
          <w:rFonts w:asciiTheme="minorHAnsi" w:hAnsiTheme="minorHAnsi" w:cstheme="minorHAnsi"/>
          <w:b w:val="0"/>
          <w:sz w:val="20"/>
          <w:szCs w:val="20"/>
          <w:u w:val="single"/>
          <w:lang w:val="es-CO"/>
        </w:rPr>
        <w:t>(excluyendo el contenido de tablas</w:t>
      </w:r>
      <w:r w:rsidR="006B1E3A" w:rsidRPr="006C3887">
        <w:rPr>
          <w:rFonts w:asciiTheme="minorHAnsi" w:hAnsiTheme="minorHAnsi" w:cstheme="minorHAnsi"/>
          <w:b w:val="0"/>
          <w:sz w:val="20"/>
          <w:szCs w:val="20"/>
          <w:u w:val="single"/>
          <w:lang w:val="es-CO"/>
        </w:rPr>
        <w:t>,</w:t>
      </w:r>
      <w:r w:rsidR="00653915" w:rsidRPr="006C3887">
        <w:rPr>
          <w:rFonts w:asciiTheme="minorHAnsi" w:hAnsiTheme="minorHAnsi" w:cstheme="minorHAnsi"/>
          <w:b w:val="0"/>
          <w:sz w:val="20"/>
          <w:szCs w:val="20"/>
          <w:u w:val="single"/>
          <w:lang w:val="es-CO"/>
        </w:rPr>
        <w:t xml:space="preserve"> y el breve CV del autor(a) de presentación</w:t>
      </w:r>
      <w:r w:rsidRPr="006C3887">
        <w:rPr>
          <w:rFonts w:asciiTheme="minorHAnsi" w:hAnsiTheme="minorHAnsi" w:cstheme="minorHAnsi"/>
          <w:b w:val="0"/>
          <w:sz w:val="20"/>
          <w:szCs w:val="20"/>
          <w:u w:val="single"/>
          <w:lang w:val="es-CO"/>
        </w:rPr>
        <w:t>)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. </w:t>
      </w:r>
      <w:r w:rsidR="006B1E3A">
        <w:rPr>
          <w:rFonts w:asciiTheme="minorHAnsi" w:hAnsiTheme="minorHAnsi" w:cstheme="minorHAnsi"/>
          <w:b w:val="0"/>
          <w:sz w:val="20"/>
          <w:szCs w:val="20"/>
          <w:lang w:val="es-CO"/>
        </w:rPr>
        <w:t>S</w:t>
      </w:r>
      <w:r w:rsidR="006B1E3A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e pueden incluir </w:t>
      </w:r>
      <w:r w:rsidR="006B1E3A">
        <w:rPr>
          <w:rFonts w:asciiTheme="minorHAnsi" w:hAnsiTheme="minorHAnsi" w:cstheme="minorHAnsi"/>
          <w:b w:val="0"/>
          <w:sz w:val="20"/>
          <w:szCs w:val="20"/>
          <w:lang w:val="es-CO"/>
        </w:rPr>
        <w:t>t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ablas </w:t>
      </w:r>
      <w:r w:rsidR="003D14F2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y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figuras </w:t>
      </w:r>
      <w:r w:rsidR="003D14F2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con 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título centrado y </w:t>
      </w:r>
      <w:r w:rsidR="008F7E24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debidamente 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enumerado. Los títulos de las tablas se escriben arriba de las mismas, mientras que los títulos de las figuras se escriben debajo de ellas.</w:t>
      </w:r>
    </w:p>
    <w:p w14:paraId="169B26AA" w14:textId="77777777" w:rsidR="00DF2E4C" w:rsidRPr="00A9648B" w:rsidRDefault="00DF2E4C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</w:p>
    <w:p w14:paraId="7B64171F" w14:textId="292218DF" w:rsidR="00AD7F8F" w:rsidRPr="00A9648B" w:rsidRDefault="00DF2E4C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REFERENCIAS: </w:t>
      </w:r>
      <w:r w:rsidR="00AD7F8F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2 o 3 referencias, justificadas a ambas márgenes, con el siguiente formato:</w:t>
      </w:r>
    </w:p>
    <w:p w14:paraId="49D809D4" w14:textId="104D31A1" w:rsidR="00AD7F8F" w:rsidRPr="00A9648B" w:rsidRDefault="00AD7F8F" w:rsidP="00DF2E4C">
      <w:pPr>
        <w:pStyle w:val="Ttulo1"/>
        <w:numPr>
          <w:ilvl w:val="0"/>
          <w:numId w:val="9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Capítulos de libro, se escribe apellido e iniciales de los autores, separados por una coma. Para más de 3 autores, sigue la abreviatura </w:t>
      </w:r>
      <w:r w:rsidRPr="00A9648B">
        <w:rPr>
          <w:rFonts w:asciiTheme="minorHAnsi" w:hAnsiTheme="minorHAnsi" w:cstheme="minorHAnsi"/>
          <w:b w:val="0"/>
          <w:i/>
          <w:iCs/>
          <w:sz w:val="20"/>
          <w:szCs w:val="20"/>
          <w:lang w:val="es-CO"/>
        </w:rPr>
        <w:t>et al.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Posteriormente, se escribe la palabra “In” y el título del capítulo de libro en letra cursiva, terminando con punto y coma. Se in</w:t>
      </w:r>
      <w:r w:rsidR="00DF2E4C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cl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uyen los editores del libro en el mismo formato de los autores, y después la abreviatura </w:t>
      </w:r>
      <w:r w:rsidR="00DF2E4C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“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Eds.;</w:t>
      </w:r>
      <w:r w:rsidR="00DF2E4C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”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se enuncia “Editorial: Ciudad, País, Año;”. A continuación, se escribe el volumen y las páginas.</w:t>
      </w:r>
      <w:r w:rsidR="00A82EDD" w:rsidRPr="00A82EDD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</w:t>
      </w:r>
      <w:r w:rsidR="00A82EDD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Finalmente, se indica el número DOI asociado.</w:t>
      </w:r>
    </w:p>
    <w:p w14:paraId="4CEF79A4" w14:textId="005BBC02" w:rsidR="00AD7F8F" w:rsidRPr="00A9648B" w:rsidRDefault="00AD7F8F" w:rsidP="00DF2E4C">
      <w:pPr>
        <w:pStyle w:val="Ttulo1"/>
        <w:numPr>
          <w:ilvl w:val="0"/>
          <w:numId w:val="9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Artículos de revista, se escriben los nombres de los primeros autores, separados por una coma y comenzando por el apellido y las iniciales del nombre. Para más de 3 autores, sigue la abreviatura </w:t>
      </w:r>
      <w:r w:rsidRPr="00A9648B">
        <w:rPr>
          <w:rFonts w:asciiTheme="minorHAnsi" w:hAnsiTheme="minorHAnsi" w:cstheme="minorHAnsi"/>
          <w:b w:val="0"/>
          <w:i/>
          <w:sz w:val="20"/>
          <w:szCs w:val="20"/>
          <w:lang w:val="es-CO"/>
        </w:rPr>
        <w:t>et al.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Posteriormente, se escribe el título del artículo y después de un punto seguido, se continua con la abreviatura de la revista en cursiva, de acuerdo a</w:t>
      </w:r>
      <w:r w:rsidR="00DF2E4C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</w:t>
      </w:r>
      <w:hyperlink r:id="rId8" w:history="1">
        <w:r w:rsidR="00DF2E4C" w:rsidRPr="00A9648B">
          <w:rPr>
            <w:rStyle w:val="Hipervnculo"/>
            <w:rFonts w:asciiTheme="minorHAnsi" w:hAnsiTheme="minorHAnsi" w:cstheme="minorHAnsi"/>
            <w:b w:val="0"/>
            <w:sz w:val="20"/>
            <w:szCs w:val="20"/>
            <w:lang w:val="es-CO"/>
          </w:rPr>
          <w:t>https://images.webofknowledge.com/images/help/WOS/A_abrvjt.html</w:t>
        </w:r>
      </w:hyperlink>
      <w:r w:rsidR="00DF2E4C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. 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Se indica el año de publicación, el volumen y las páginas inicial y final (o solo inicial para revistas electrónicas). Finalmente, se indica el número DOI asociado al artículo. </w:t>
      </w:r>
    </w:p>
    <w:p w14:paraId="1A1A5F6C" w14:textId="77777777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</w:p>
    <w:p w14:paraId="203D6F96" w14:textId="4F75EEB6" w:rsidR="00AD7F8F" w:rsidRPr="00A9648B" w:rsidRDefault="00AD7F8F" w:rsidP="00AD7F8F">
      <w:pPr>
        <w:pStyle w:val="Ttulo1"/>
        <w:spacing w:before="0" w:line="240" w:lineRule="auto"/>
        <w:ind w:left="101"/>
        <w:jc w:val="both"/>
        <w:rPr>
          <w:rFonts w:asciiTheme="minorHAnsi" w:hAnsiTheme="minorHAnsi" w:cstheme="minorHAnsi"/>
          <w:b w:val="0"/>
          <w:sz w:val="20"/>
          <w:szCs w:val="20"/>
          <w:lang w:val="es-CO"/>
        </w:rPr>
      </w:pP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AUTOR DE</w:t>
      </w:r>
      <w:r w:rsidR="00013AB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PRESENTACIÓN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: Una breve biografía del autor de presentación del trabajo, con extensión máxima de 100 palabras en letra negra</w:t>
      </w:r>
      <w:r w:rsidR="00DF2E4C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de tamaño 11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y justificada a ambas márgenes. En la línea final, y sin dejar espacios de interlineado, se escribe el email del ponente en texto </w:t>
      </w:r>
      <w:r w:rsidR="008C0019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justificado a la izquierda, con letra cursiva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de color Hex#0070C0</w:t>
      </w:r>
      <w:r w:rsidR="00110613"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 xml:space="preserve"> y tamaño 11</w:t>
      </w:r>
      <w:r w:rsidRPr="00A9648B">
        <w:rPr>
          <w:rFonts w:asciiTheme="minorHAnsi" w:hAnsiTheme="minorHAnsi" w:cstheme="minorHAnsi"/>
          <w:b w:val="0"/>
          <w:sz w:val="20"/>
          <w:szCs w:val="20"/>
          <w:lang w:val="es-CO"/>
        </w:rPr>
        <w:t>.</w:t>
      </w:r>
    </w:p>
    <w:p w14:paraId="1ABDEEFA" w14:textId="6F50F6F5" w:rsidR="00D20FD8" w:rsidRPr="00A9648B" w:rsidRDefault="00D20FD8" w:rsidP="008C0019">
      <w:pPr>
        <w:pStyle w:val="Ttulo1"/>
        <w:spacing w:before="0" w:line="240" w:lineRule="auto"/>
        <w:ind w:left="0"/>
        <w:jc w:val="both"/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es-CO"/>
        </w:rPr>
      </w:pPr>
    </w:p>
    <w:p w14:paraId="0B57268C" w14:textId="7D926BEB" w:rsidR="00B4326B" w:rsidRPr="00653915" w:rsidRDefault="00741916" w:rsidP="002754F1">
      <w:pPr>
        <w:pStyle w:val="Ttulo1"/>
        <w:spacing w:before="0" w:line="240" w:lineRule="auto"/>
        <w:ind w:left="66"/>
        <w:jc w:val="both"/>
        <w:rPr>
          <w:rFonts w:ascii="Times New Roman" w:hAnsi="Times New Roman" w:cs="Times New Roman"/>
          <w:b w:val="0"/>
          <w:bCs w:val="0"/>
          <w:sz w:val="22"/>
          <w:szCs w:val="24"/>
          <w:lang w:val="es-CO"/>
        </w:rPr>
      </w:pPr>
      <w:r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>Por favor prepare</w:t>
      </w:r>
      <w:r w:rsidR="00D20FD8"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 xml:space="preserve"> su resumen</w:t>
      </w:r>
      <w:r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 xml:space="preserve"> sobre</w:t>
      </w:r>
      <w:r w:rsidR="00D20FD8"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 xml:space="preserve"> la pla</w:t>
      </w:r>
      <w:r w:rsidR="005F73CF"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>n</w:t>
      </w:r>
      <w:r w:rsidR="00D20FD8"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>tilla de ejemplo que se presenta a continuación</w:t>
      </w:r>
      <w:r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 xml:space="preserve"> </w:t>
      </w:r>
      <w:r w:rsidR="0037288F"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 xml:space="preserve">y </w:t>
      </w:r>
      <w:r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>borre la totalidad de estas instrucciones antes de enviarlo</w:t>
      </w:r>
      <w:r w:rsidR="0037288F" w:rsidRPr="00653915">
        <w:rPr>
          <w:rFonts w:asciiTheme="minorHAnsi" w:hAnsiTheme="minorHAnsi" w:cstheme="minorHAnsi"/>
          <w:b w:val="0"/>
          <w:bCs w:val="0"/>
          <w:color w:val="FF0000"/>
          <w:sz w:val="18"/>
          <w:szCs w:val="20"/>
          <w:shd w:val="clear" w:color="auto" w:fill="FFFFFF"/>
          <w:lang w:val="es-CO"/>
        </w:rPr>
        <w:t>.</w:t>
      </w:r>
      <w:r w:rsidR="00B4326B" w:rsidRPr="00653915">
        <w:rPr>
          <w:rFonts w:ascii="Times New Roman" w:hAnsi="Times New Roman" w:cs="Times New Roman"/>
          <w:sz w:val="22"/>
          <w:szCs w:val="24"/>
          <w:lang w:val="es-CO"/>
        </w:rPr>
        <w:br w:type="page"/>
      </w:r>
    </w:p>
    <w:p w14:paraId="79D49F7F" w14:textId="7F015A2F" w:rsidR="00896FFC" w:rsidRPr="00197F9F" w:rsidRDefault="007B599D" w:rsidP="003370F5">
      <w:pPr>
        <w:pStyle w:val="Ttulo1"/>
        <w:spacing w:before="0" w:line="240" w:lineRule="auto"/>
        <w:ind w:left="0"/>
        <w:jc w:val="both"/>
        <w:rPr>
          <w:rFonts w:ascii="Times New Roman" w:hAnsi="Times New Roman" w:cs="Times New Roman"/>
          <w:color w:val="0070C0"/>
          <w:sz w:val="32"/>
          <w:szCs w:val="32"/>
          <w:lang w:val="es-CO"/>
        </w:rPr>
      </w:pPr>
      <w:r w:rsidRPr="00197F9F">
        <w:rPr>
          <w:rFonts w:ascii="Times New Roman" w:hAnsi="Times New Roman" w:cs="Times New Roman"/>
          <w:color w:val="0070C0"/>
          <w:sz w:val="32"/>
          <w:szCs w:val="32"/>
          <w:lang w:val="es-CO"/>
        </w:rPr>
        <w:lastRenderedPageBreak/>
        <w:t>Preparación de Arcillas con Pilares de Al/Fe</w:t>
      </w:r>
      <w:r w:rsidR="002754F1">
        <w:rPr>
          <w:rFonts w:ascii="Times New Roman" w:hAnsi="Times New Roman" w:cs="Times New Roman"/>
          <w:color w:val="0070C0"/>
          <w:sz w:val="32"/>
          <w:szCs w:val="32"/>
          <w:lang w:val="es-CO"/>
        </w:rPr>
        <w:t xml:space="preserve"> (Al/Fe-</w:t>
      </w:r>
      <w:proofErr w:type="spellStart"/>
      <w:r w:rsidR="002754F1">
        <w:rPr>
          <w:rFonts w:ascii="Times New Roman" w:hAnsi="Times New Roman" w:cs="Times New Roman"/>
          <w:color w:val="0070C0"/>
          <w:sz w:val="32"/>
          <w:szCs w:val="32"/>
          <w:lang w:val="es-CO"/>
        </w:rPr>
        <w:t>PILCs</w:t>
      </w:r>
      <w:proofErr w:type="spellEnd"/>
      <w:r w:rsidR="002754F1">
        <w:rPr>
          <w:rFonts w:ascii="Times New Roman" w:hAnsi="Times New Roman" w:cs="Times New Roman"/>
          <w:color w:val="0070C0"/>
          <w:sz w:val="32"/>
          <w:szCs w:val="32"/>
          <w:lang w:val="es-CO"/>
        </w:rPr>
        <w:t>)</w:t>
      </w:r>
      <w:r w:rsidRPr="00197F9F">
        <w:rPr>
          <w:rFonts w:ascii="Times New Roman" w:hAnsi="Times New Roman" w:cs="Times New Roman"/>
          <w:color w:val="0070C0"/>
          <w:sz w:val="32"/>
          <w:szCs w:val="32"/>
          <w:lang w:val="es-CO"/>
        </w:rPr>
        <w:t>: Efecto del Mineral de Partida</w:t>
      </w:r>
    </w:p>
    <w:p w14:paraId="437E99EF" w14:textId="77777777" w:rsidR="00896FFC" w:rsidRPr="00C500F8" w:rsidRDefault="00896FFC" w:rsidP="003370F5">
      <w:pPr>
        <w:pStyle w:val="Textoindependiente"/>
        <w:ind w:right="58"/>
        <w:rPr>
          <w:rFonts w:ascii="Times New Roman" w:hAnsi="Times New Roman" w:cs="Times New Roman"/>
          <w:sz w:val="22"/>
          <w:szCs w:val="22"/>
          <w:u w:val="single"/>
          <w:lang w:val="es-CO"/>
        </w:rPr>
      </w:pPr>
    </w:p>
    <w:p w14:paraId="7E2252F6" w14:textId="5A8AF4D9" w:rsidR="007B599D" w:rsidRPr="00D566B7" w:rsidRDefault="007B599D" w:rsidP="00D566B7">
      <w:pPr>
        <w:pStyle w:val="Textoindependiente"/>
        <w:ind w:right="58"/>
        <w:jc w:val="both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proofErr w:type="spellStart"/>
      <w:r w:rsidRPr="00D566B7">
        <w:rPr>
          <w:rFonts w:ascii="Times New Roman" w:hAnsi="Times New Roman" w:cs="Times New Roman"/>
          <w:b/>
          <w:bCs/>
          <w:sz w:val="24"/>
          <w:szCs w:val="24"/>
          <w:u w:val="single"/>
          <w:lang w:val="es-CO"/>
        </w:rPr>
        <w:t>Helir</w:t>
      </w:r>
      <w:proofErr w:type="spellEnd"/>
      <w:r w:rsidRPr="00D566B7">
        <w:rPr>
          <w:rFonts w:ascii="Times New Roman" w:hAnsi="Times New Roman" w:cs="Times New Roman"/>
          <w:b/>
          <w:bCs/>
          <w:sz w:val="24"/>
          <w:szCs w:val="24"/>
          <w:u w:val="single"/>
          <w:lang w:val="es-CO"/>
        </w:rPr>
        <w:t>-Joseph Muñoz</w:t>
      </w:r>
      <w:r w:rsidRPr="00D566B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s-CO"/>
        </w:rPr>
        <w:t>1</w:t>
      </w:r>
      <w:r w:rsidRPr="00D566B7">
        <w:rPr>
          <w:rFonts w:ascii="Times New Roman" w:hAnsi="Times New Roman" w:cs="Times New Roman"/>
          <w:b/>
          <w:bCs/>
          <w:sz w:val="24"/>
          <w:szCs w:val="24"/>
          <w:lang w:val="es-CO"/>
        </w:rPr>
        <w:t>, Carolina Blanco</w:t>
      </w:r>
      <w:r w:rsidRPr="00D566B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CO"/>
        </w:rPr>
        <w:t>2</w:t>
      </w:r>
      <w:r w:rsidRPr="00D566B7">
        <w:rPr>
          <w:rFonts w:ascii="Times New Roman" w:hAnsi="Times New Roman" w:cs="Times New Roman"/>
          <w:b/>
          <w:bCs/>
          <w:sz w:val="24"/>
          <w:szCs w:val="24"/>
          <w:lang w:val="es-CO"/>
        </w:rPr>
        <w:t>, Antonio Gil</w:t>
      </w:r>
      <w:r w:rsidRPr="00D566B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CO"/>
        </w:rPr>
        <w:t>3</w:t>
      </w:r>
      <w:r w:rsidRPr="00D566B7">
        <w:rPr>
          <w:rFonts w:ascii="Times New Roman" w:hAnsi="Times New Roman" w:cs="Times New Roman"/>
          <w:b/>
          <w:bCs/>
          <w:sz w:val="24"/>
          <w:szCs w:val="24"/>
          <w:lang w:val="es-CO"/>
        </w:rPr>
        <w:t>, Miguel-Ángel Vicente</w:t>
      </w:r>
      <w:r w:rsidRPr="00D566B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CO"/>
        </w:rPr>
        <w:t>4</w:t>
      </w:r>
      <w:r w:rsidRPr="00D566B7">
        <w:rPr>
          <w:rFonts w:ascii="Times New Roman" w:hAnsi="Times New Roman" w:cs="Times New Roman"/>
          <w:b/>
          <w:bCs/>
          <w:sz w:val="24"/>
          <w:szCs w:val="24"/>
          <w:lang w:val="es-CO"/>
        </w:rPr>
        <w:t>, Luis-Alejandro Galeano</w:t>
      </w:r>
      <w:r w:rsidRPr="00D566B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CO"/>
        </w:rPr>
        <w:t>1</w:t>
      </w:r>
    </w:p>
    <w:p w14:paraId="2CE112BF" w14:textId="43D63135" w:rsidR="0059105C" w:rsidRPr="00C500F8" w:rsidRDefault="00B2020A" w:rsidP="007B599D">
      <w:pPr>
        <w:pStyle w:val="Textoindependiente"/>
        <w:ind w:right="58"/>
        <w:rPr>
          <w:rFonts w:ascii="Times New Roman" w:hAnsi="Times New Roman" w:cs="Times New Roman"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sz w:val="22"/>
          <w:szCs w:val="22"/>
          <w:vertAlign w:val="superscript"/>
          <w:lang w:val="es-CO"/>
        </w:rPr>
        <w:t>1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proofErr w:type="gramStart"/>
      <w:r w:rsidR="007B599D" w:rsidRPr="00C500F8">
        <w:rPr>
          <w:rFonts w:ascii="Times New Roman" w:hAnsi="Times New Roman" w:cs="Times New Roman"/>
          <w:sz w:val="22"/>
          <w:szCs w:val="22"/>
          <w:lang w:val="es-CO"/>
        </w:rPr>
        <w:t>Grupo</w:t>
      </w:r>
      <w:proofErr w:type="gramEnd"/>
      <w:r w:rsidR="007B599D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de Investigación en Materiales Funcionales y Catálisis, Universidad de Nariño, Pasto </w:t>
      </w:r>
      <w:r w:rsidR="004A29DA">
        <w:rPr>
          <w:rFonts w:ascii="Times New Roman" w:hAnsi="Times New Roman" w:cs="Times New Roman"/>
          <w:sz w:val="22"/>
          <w:szCs w:val="22"/>
          <w:lang w:val="es-CO"/>
        </w:rPr>
        <w:t>–</w:t>
      </w:r>
      <w:r w:rsidR="005C5BFE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AD7F8F">
        <w:rPr>
          <w:rFonts w:ascii="Times New Roman" w:hAnsi="Times New Roman" w:cs="Times New Roman"/>
          <w:sz w:val="22"/>
          <w:szCs w:val="22"/>
          <w:lang w:val="es-CO"/>
        </w:rPr>
        <w:t>C</w:t>
      </w:r>
      <w:r w:rsidR="007B599D" w:rsidRPr="00C500F8">
        <w:rPr>
          <w:rFonts w:ascii="Times New Roman" w:hAnsi="Times New Roman" w:cs="Times New Roman"/>
          <w:sz w:val="22"/>
          <w:szCs w:val="22"/>
          <w:lang w:val="es-CO"/>
        </w:rPr>
        <w:t>olombia</w:t>
      </w:r>
      <w:r w:rsidR="004A29DA">
        <w:rPr>
          <w:rFonts w:ascii="Times New Roman" w:hAnsi="Times New Roman" w:cs="Times New Roman"/>
          <w:sz w:val="22"/>
          <w:szCs w:val="22"/>
          <w:lang w:val="es-CO"/>
        </w:rPr>
        <w:t>.</w:t>
      </w:r>
    </w:p>
    <w:p w14:paraId="45235630" w14:textId="21BB66DC" w:rsidR="007B599D" w:rsidRPr="00C500F8" w:rsidRDefault="00B2020A" w:rsidP="007B599D">
      <w:pPr>
        <w:pStyle w:val="Textoindependiente"/>
        <w:ind w:right="58"/>
        <w:rPr>
          <w:rFonts w:ascii="Times New Roman" w:hAnsi="Times New Roman" w:cs="Times New Roman"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sz w:val="22"/>
          <w:szCs w:val="22"/>
          <w:vertAlign w:val="superscript"/>
          <w:lang w:val="es-CO"/>
        </w:rPr>
        <w:t>2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proofErr w:type="gramStart"/>
      <w:r w:rsidR="007B599D" w:rsidRPr="00C500F8">
        <w:rPr>
          <w:rFonts w:ascii="Times New Roman" w:hAnsi="Times New Roman" w:cs="Times New Roman"/>
          <w:sz w:val="22"/>
          <w:szCs w:val="22"/>
          <w:lang w:val="es-CO"/>
        </w:rPr>
        <w:t>Departamento</w:t>
      </w:r>
      <w:proofErr w:type="gramEnd"/>
      <w:r w:rsidR="007B599D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de Química, Universidad Nacional de Colombia,</w:t>
      </w:r>
      <w:r w:rsidR="00242CEE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Bogotá D.C. </w:t>
      </w:r>
      <w:r w:rsidR="004A29DA">
        <w:rPr>
          <w:rFonts w:ascii="Times New Roman" w:hAnsi="Times New Roman" w:cs="Times New Roman"/>
          <w:sz w:val="22"/>
          <w:szCs w:val="22"/>
          <w:lang w:val="es-CO"/>
        </w:rPr>
        <w:t>–</w:t>
      </w:r>
      <w:r w:rsidR="00242CEE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Colombia</w:t>
      </w:r>
      <w:r w:rsidR="004A29DA">
        <w:rPr>
          <w:rFonts w:ascii="Times New Roman" w:hAnsi="Times New Roman" w:cs="Times New Roman"/>
          <w:sz w:val="22"/>
          <w:szCs w:val="22"/>
          <w:lang w:val="es-CO"/>
        </w:rPr>
        <w:t>.</w:t>
      </w:r>
    </w:p>
    <w:p w14:paraId="288DCDA9" w14:textId="2D65B7D3" w:rsidR="00242CEE" w:rsidRPr="00C500F8" w:rsidRDefault="00242CEE" w:rsidP="00242CEE">
      <w:pPr>
        <w:pStyle w:val="Textoindependiente"/>
        <w:ind w:right="58"/>
        <w:rPr>
          <w:rFonts w:ascii="Times New Roman" w:hAnsi="Times New Roman" w:cs="Times New Roman"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sz w:val="22"/>
          <w:szCs w:val="22"/>
          <w:vertAlign w:val="superscript"/>
          <w:lang w:val="es-CO"/>
        </w:rPr>
        <w:t>3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proofErr w:type="gramStart"/>
      <w:r w:rsidRPr="00C500F8">
        <w:rPr>
          <w:rFonts w:ascii="Times New Roman" w:hAnsi="Times New Roman" w:cs="Times New Roman"/>
          <w:sz w:val="22"/>
          <w:szCs w:val="22"/>
          <w:lang w:val="es-CO"/>
        </w:rPr>
        <w:t>Departamento</w:t>
      </w:r>
      <w:proofErr w:type="gramEnd"/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de Química Aplicada, Universidad Pública de Navarra, Pamplona </w:t>
      </w:r>
      <w:r w:rsidR="004A29DA">
        <w:rPr>
          <w:rFonts w:ascii="Times New Roman" w:hAnsi="Times New Roman" w:cs="Times New Roman"/>
          <w:sz w:val="22"/>
          <w:szCs w:val="22"/>
          <w:lang w:val="es-CO"/>
        </w:rPr>
        <w:t>–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España</w:t>
      </w:r>
      <w:r w:rsidR="004A29DA">
        <w:rPr>
          <w:rFonts w:ascii="Times New Roman" w:hAnsi="Times New Roman" w:cs="Times New Roman"/>
          <w:sz w:val="22"/>
          <w:szCs w:val="22"/>
          <w:lang w:val="es-CO"/>
        </w:rPr>
        <w:t>.</w:t>
      </w:r>
    </w:p>
    <w:p w14:paraId="631799CB" w14:textId="3249F272" w:rsidR="00242CEE" w:rsidRPr="00C500F8" w:rsidRDefault="00242CEE" w:rsidP="00242CEE">
      <w:pPr>
        <w:pStyle w:val="Textoindependiente"/>
        <w:ind w:right="58"/>
        <w:rPr>
          <w:rFonts w:ascii="Times New Roman" w:hAnsi="Times New Roman" w:cs="Times New Roman"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sz w:val="22"/>
          <w:szCs w:val="22"/>
          <w:vertAlign w:val="superscript"/>
          <w:lang w:val="es-CO"/>
        </w:rPr>
        <w:t>4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proofErr w:type="gramStart"/>
      <w:r w:rsidRPr="00C500F8">
        <w:rPr>
          <w:rFonts w:ascii="Times New Roman" w:hAnsi="Times New Roman" w:cs="Times New Roman"/>
          <w:sz w:val="22"/>
          <w:szCs w:val="22"/>
          <w:lang w:val="es-CO"/>
        </w:rPr>
        <w:t>Departamento</w:t>
      </w:r>
      <w:proofErr w:type="gramEnd"/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de Química Inorgánica, Universidad de Salamanca, Salamanca </w:t>
      </w:r>
      <w:r w:rsidR="004A29DA">
        <w:rPr>
          <w:rFonts w:ascii="Times New Roman" w:hAnsi="Times New Roman" w:cs="Times New Roman"/>
          <w:sz w:val="22"/>
          <w:szCs w:val="22"/>
          <w:lang w:val="es-CO"/>
        </w:rPr>
        <w:t>–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España</w:t>
      </w:r>
      <w:r w:rsidR="004A29DA">
        <w:rPr>
          <w:rFonts w:ascii="Times New Roman" w:hAnsi="Times New Roman" w:cs="Times New Roman"/>
          <w:sz w:val="22"/>
          <w:szCs w:val="22"/>
          <w:lang w:val="es-CO"/>
        </w:rPr>
        <w:t>.</w:t>
      </w:r>
    </w:p>
    <w:p w14:paraId="424A0F2B" w14:textId="256BCC96" w:rsidR="0059105C" w:rsidRPr="00C500F8" w:rsidRDefault="0059105C" w:rsidP="003370F5">
      <w:pPr>
        <w:pStyle w:val="Textoindependiente"/>
        <w:ind w:right="58"/>
        <w:rPr>
          <w:rFonts w:ascii="Times New Roman" w:hAnsi="Times New Roman" w:cs="Times New Roman"/>
          <w:sz w:val="22"/>
          <w:szCs w:val="22"/>
          <w:lang w:val="es-CO"/>
        </w:rPr>
      </w:pPr>
    </w:p>
    <w:p w14:paraId="7AD89C96" w14:textId="59E6BC41" w:rsidR="00344F2F" w:rsidRPr="00C500F8" w:rsidRDefault="00344F2F" w:rsidP="00857FFC">
      <w:pPr>
        <w:pStyle w:val="Textoindependiente"/>
        <w:ind w:right="58"/>
        <w:jc w:val="both"/>
        <w:rPr>
          <w:rFonts w:ascii="Times New Roman" w:hAnsi="Times New Roman" w:cs="Times New Roman"/>
          <w:i/>
          <w:iCs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b/>
          <w:bCs/>
          <w:i/>
          <w:iCs/>
          <w:sz w:val="22"/>
          <w:szCs w:val="22"/>
          <w:lang w:val="es-CO"/>
        </w:rPr>
        <w:t>Palabras clave:</w:t>
      </w:r>
      <w:r w:rsidRPr="00C500F8">
        <w:rPr>
          <w:rFonts w:ascii="Times New Roman" w:hAnsi="Times New Roman" w:cs="Times New Roman"/>
          <w:i/>
          <w:iCs/>
          <w:sz w:val="22"/>
          <w:szCs w:val="22"/>
          <w:lang w:val="es-CO"/>
        </w:rPr>
        <w:t xml:space="preserve"> </w:t>
      </w:r>
      <w:proofErr w:type="spellStart"/>
      <w:r w:rsidRPr="00C500F8">
        <w:rPr>
          <w:rFonts w:ascii="Times New Roman" w:hAnsi="Times New Roman" w:cs="Times New Roman"/>
          <w:i/>
          <w:iCs/>
          <w:sz w:val="22"/>
          <w:szCs w:val="22"/>
          <w:lang w:val="es-CO"/>
        </w:rPr>
        <w:t>Esmectita</w:t>
      </w:r>
      <w:proofErr w:type="spellEnd"/>
      <w:r w:rsidRPr="00C500F8">
        <w:rPr>
          <w:rFonts w:ascii="Times New Roman" w:hAnsi="Times New Roman" w:cs="Times New Roman"/>
          <w:i/>
          <w:iCs/>
          <w:sz w:val="22"/>
          <w:szCs w:val="22"/>
          <w:lang w:val="es-CO"/>
        </w:rPr>
        <w:t xml:space="preserve">; Arcilla </w:t>
      </w:r>
      <w:proofErr w:type="spellStart"/>
      <w:r w:rsidRPr="00C500F8">
        <w:rPr>
          <w:rFonts w:ascii="Times New Roman" w:hAnsi="Times New Roman" w:cs="Times New Roman"/>
          <w:i/>
          <w:iCs/>
          <w:sz w:val="22"/>
          <w:szCs w:val="22"/>
          <w:lang w:val="es-CO"/>
        </w:rPr>
        <w:t>pilarizada</w:t>
      </w:r>
      <w:proofErr w:type="spellEnd"/>
      <w:r w:rsidRPr="00C500F8">
        <w:rPr>
          <w:rFonts w:ascii="Times New Roman" w:hAnsi="Times New Roman" w:cs="Times New Roman"/>
          <w:i/>
          <w:iCs/>
          <w:sz w:val="22"/>
          <w:szCs w:val="22"/>
          <w:lang w:val="es-CO"/>
        </w:rPr>
        <w:t xml:space="preserve">; </w:t>
      </w:r>
      <w:proofErr w:type="spellStart"/>
      <w:r w:rsidRPr="00C500F8">
        <w:rPr>
          <w:rFonts w:ascii="Times New Roman" w:hAnsi="Times New Roman" w:cs="Times New Roman"/>
          <w:i/>
          <w:iCs/>
          <w:sz w:val="22"/>
          <w:szCs w:val="22"/>
          <w:lang w:val="es-CO"/>
        </w:rPr>
        <w:t>Polioxocation</w:t>
      </w:r>
      <w:proofErr w:type="spellEnd"/>
      <w:r w:rsidRPr="00C500F8">
        <w:rPr>
          <w:rFonts w:ascii="Times New Roman" w:hAnsi="Times New Roman" w:cs="Times New Roman"/>
          <w:i/>
          <w:iCs/>
          <w:sz w:val="22"/>
          <w:szCs w:val="22"/>
          <w:lang w:val="es-CO"/>
        </w:rPr>
        <w:t xml:space="preserve"> Al/Fe; Composición mineralógica; Oxidación húmeda catalizada con peróxido.</w:t>
      </w:r>
    </w:p>
    <w:p w14:paraId="72D69EEE" w14:textId="07ABA264" w:rsidR="00C91A1C" w:rsidRPr="00C500F8" w:rsidRDefault="00DA5E87" w:rsidP="003370F5">
      <w:pPr>
        <w:pStyle w:val="Textoindependiente"/>
        <w:ind w:right="58"/>
        <w:rPr>
          <w:rFonts w:ascii="Times New Roman" w:hAnsi="Times New Roman" w:cs="Times New Roman"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5E819D22" wp14:editId="206FF13B">
                <wp:extent cx="5971540" cy="41275"/>
                <wp:effectExtent l="0" t="0" r="0" b="0"/>
                <wp:docPr id="119891326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41275"/>
                          <a:chOff x="0" y="0"/>
                          <a:chExt cx="6261" cy="40"/>
                        </a:xfrm>
                      </wpg:grpSpPr>
                      <wps:wsp>
                        <wps:cNvPr id="1141044319" name="Line 5"/>
                        <wps:cNvCnPr/>
                        <wps:spPr bwMode="auto">
                          <a:xfrm>
                            <a:off x="20" y="20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227593A" id="Group 4" o:spid="_x0000_s1026" style="width:470.2pt;height:3.25pt;mso-position-horizontal-relative:char;mso-position-vertical-relative:line" coordsize="626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">
                <v:line id="Line 5" o:spid="_x0000_s1027" style="position:absolute;visibility:visible;mso-wrap-style:square" from="20,20" to="624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" strokecolor="#0070c0" strokeweight="2pt"/>
                <w10:anchorlock/>
              </v:group>
            </w:pict>
          </mc:Fallback>
        </mc:AlternateContent>
      </w:r>
    </w:p>
    <w:p w14:paraId="35E7FE2F" w14:textId="5C5A8EE9" w:rsidR="00AE3E37" w:rsidRPr="00197F9F" w:rsidRDefault="00B2020A" w:rsidP="003370F5">
      <w:pPr>
        <w:pStyle w:val="Ttulo3"/>
        <w:ind w:left="0"/>
        <w:jc w:val="both"/>
        <w:rPr>
          <w:rFonts w:ascii="Times New Roman" w:hAnsi="Times New Roman" w:cs="Times New Roman"/>
          <w:color w:val="7D3C00"/>
          <w:sz w:val="28"/>
          <w:szCs w:val="28"/>
          <w:lang w:val="es-CO"/>
        </w:rPr>
      </w:pPr>
      <w:r w:rsidRPr="00197F9F">
        <w:rPr>
          <w:rFonts w:ascii="Times New Roman" w:hAnsi="Times New Roman" w:cs="Times New Roman"/>
          <w:color w:val="7D3C00"/>
          <w:sz w:val="28"/>
          <w:szCs w:val="28"/>
          <w:lang w:val="es-CO"/>
        </w:rPr>
        <w:t>Resumen</w:t>
      </w:r>
    </w:p>
    <w:p w14:paraId="7D25F683" w14:textId="740A2E85" w:rsidR="00252F3E" w:rsidRPr="00C500F8" w:rsidRDefault="00FE1346" w:rsidP="003370F5">
      <w:pPr>
        <w:pStyle w:val="Textoindependiente"/>
        <w:jc w:val="both"/>
        <w:rPr>
          <w:rFonts w:ascii="Times New Roman" w:hAnsi="Times New Roman" w:cs="Times New Roman"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Cuatro arcillas naturales fueron modificadas con </w:t>
      </w:r>
      <w:proofErr w:type="spellStart"/>
      <w:r w:rsidRPr="00C500F8">
        <w:rPr>
          <w:rFonts w:ascii="Times New Roman" w:hAnsi="Times New Roman" w:cs="Times New Roman"/>
          <w:sz w:val="22"/>
          <w:szCs w:val="22"/>
          <w:lang w:val="es-CO"/>
        </w:rPr>
        <w:t>polioxocationes</w:t>
      </w:r>
      <w:proofErr w:type="spellEnd"/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mixtos de Al/Fe para evaluar el efecto de las propiedades fisicoquímicas de los materiales de partida (composición química, abundancia de fases arcillosas expansibles, capacidad de intercambio catiónico y propiedades texturales) sobre las propiedades fisicoquímicas y catalíticas finales de l</w:t>
      </w:r>
      <w:r w:rsidR="002754F1">
        <w:rPr>
          <w:rFonts w:ascii="Times New Roman" w:hAnsi="Times New Roman" w:cs="Times New Roman"/>
          <w:sz w:val="22"/>
          <w:szCs w:val="22"/>
          <w:lang w:val="es-CO"/>
        </w:rPr>
        <w:t>a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s Al/Fe-</w:t>
      </w:r>
      <w:proofErr w:type="spellStart"/>
      <w:r w:rsidRPr="00C500F8">
        <w:rPr>
          <w:rFonts w:ascii="Times New Roman" w:hAnsi="Times New Roman" w:cs="Times New Roman"/>
          <w:sz w:val="22"/>
          <w:szCs w:val="22"/>
          <w:lang w:val="es-CO"/>
        </w:rPr>
        <w:t>PILCs</w:t>
      </w:r>
      <w:proofErr w:type="spellEnd"/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. El </w:t>
      </w:r>
      <w:proofErr w:type="spellStart"/>
      <w:r w:rsidRPr="00C500F8">
        <w:rPr>
          <w:rFonts w:ascii="Times New Roman" w:hAnsi="Times New Roman" w:cs="Times New Roman"/>
          <w:sz w:val="22"/>
          <w:szCs w:val="22"/>
          <w:lang w:val="es-CO"/>
        </w:rPr>
        <w:t>aluminosilicato</w:t>
      </w:r>
      <w:proofErr w:type="spellEnd"/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C2 exhibió el mayor potencial como material de partida en la preparación de los catalizadores Al/Fe-PILC, principalmente debido a su capacidad de intercambio catiónico de partida (192 </w:t>
      </w:r>
      <w:proofErr w:type="spellStart"/>
      <w:proofErr w:type="gramStart"/>
      <w:r w:rsidRPr="00C500F8">
        <w:rPr>
          <w:rFonts w:ascii="Times New Roman" w:hAnsi="Times New Roman" w:cs="Times New Roman"/>
          <w:sz w:val="22"/>
          <w:szCs w:val="22"/>
          <w:lang w:val="es-CO"/>
        </w:rPr>
        <w:t>meq</w:t>
      </w:r>
      <w:proofErr w:type="spellEnd"/>
      <w:r w:rsidR="002A66AB">
        <w:rPr>
          <w:rFonts w:ascii="Times New Roman" w:hAnsi="Times New Roman" w:cs="Times New Roman"/>
          <w:sz w:val="22"/>
          <w:szCs w:val="22"/>
          <w:lang w:val="es-CO"/>
        </w:rPr>
        <w:t>.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/</w:t>
      </w:r>
      <w:proofErr w:type="gramEnd"/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100 g) y a la naturaleza dioctaédrica de la fase </w:t>
      </w:r>
      <w:proofErr w:type="spellStart"/>
      <w:r w:rsidRPr="00C500F8">
        <w:rPr>
          <w:rFonts w:ascii="Times New Roman" w:hAnsi="Times New Roman" w:cs="Times New Roman"/>
          <w:sz w:val="22"/>
          <w:szCs w:val="22"/>
          <w:lang w:val="es-CO"/>
        </w:rPr>
        <w:t>esmectita</w:t>
      </w:r>
      <w:proofErr w:type="spellEnd"/>
      <w:r w:rsidR="00252F3E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(Tabla 1)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. </w:t>
      </w:r>
    </w:p>
    <w:p w14:paraId="1DEE07CF" w14:textId="77777777" w:rsidR="00252F3E" w:rsidRPr="00C500F8" w:rsidRDefault="00252F3E" w:rsidP="003370F5">
      <w:pPr>
        <w:pStyle w:val="Textoindependiente"/>
        <w:jc w:val="both"/>
        <w:rPr>
          <w:rFonts w:ascii="Times New Roman" w:hAnsi="Times New Roman" w:cs="Times New Roman"/>
          <w:sz w:val="22"/>
          <w:szCs w:val="22"/>
          <w:lang w:val="es-CO"/>
        </w:rPr>
      </w:pPr>
    </w:p>
    <w:p w14:paraId="6FBCA6BF" w14:textId="1A9FF0F5" w:rsidR="00344F2F" w:rsidRPr="00C500F8" w:rsidRDefault="00344F2F" w:rsidP="00344F2F">
      <w:pPr>
        <w:pStyle w:val="Textoindependiente"/>
        <w:jc w:val="center"/>
        <w:rPr>
          <w:rFonts w:ascii="Times New Roman" w:hAnsi="Times New Roman" w:cs="Times New Roman"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O"/>
        </w:rPr>
        <w:t>Tabla 1</w:t>
      </w:r>
      <w:r w:rsidR="003C3F9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O"/>
        </w:rPr>
        <w:t>.</w:t>
      </w:r>
      <w:r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 Composición mineralógica semicuantitativa de las fases de la arcilla en los aluminosilicatos crudos de partida.</w:t>
      </w:r>
    </w:p>
    <w:tbl>
      <w:tblPr>
        <w:tblW w:w="5340" w:type="dxa"/>
        <w:jc w:val="center"/>
        <w:tblLook w:val="04A0" w:firstRow="1" w:lastRow="0" w:firstColumn="1" w:lastColumn="0" w:noHBand="0" w:noVBand="1"/>
      </w:tblPr>
      <w:tblGrid>
        <w:gridCol w:w="1780"/>
        <w:gridCol w:w="2165"/>
        <w:gridCol w:w="1395"/>
      </w:tblGrid>
      <w:tr w:rsidR="00344F2F" w:rsidRPr="00344F2F" w14:paraId="387BABDA" w14:textId="77777777" w:rsidTr="00344F2F">
        <w:trPr>
          <w:trHeight w:val="375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B0EB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Mineral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FDFD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44F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Fase</w:t>
            </w:r>
            <w:proofErr w:type="spellEnd"/>
            <w:r w:rsidRPr="00344F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 la </w:t>
            </w:r>
            <w:proofErr w:type="spellStart"/>
            <w:r w:rsidRPr="00344F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arcilla</w:t>
            </w:r>
            <w:proofErr w:type="spellEnd"/>
          </w:p>
        </w:tc>
      </w:tr>
      <w:tr w:rsidR="00344F2F" w:rsidRPr="00344F2F" w14:paraId="28465EF8" w14:textId="77777777" w:rsidTr="00344F2F">
        <w:trPr>
          <w:trHeight w:val="375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7C94F8" w14:textId="77777777" w:rsidR="00344F2F" w:rsidRPr="00344F2F" w:rsidRDefault="00344F2F" w:rsidP="00344F2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F8EF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44F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Esmectita</w:t>
            </w:r>
            <w:proofErr w:type="spellEnd"/>
            <w:r w:rsidRPr="00344F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(%)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9D8FE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44F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Illita</w:t>
            </w:r>
            <w:proofErr w:type="spellEnd"/>
            <w:r w:rsidRPr="00344F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(%)</w:t>
            </w:r>
          </w:p>
        </w:tc>
      </w:tr>
      <w:tr w:rsidR="00344F2F" w:rsidRPr="00344F2F" w14:paraId="4700BDE0" w14:textId="77777777" w:rsidTr="00344F2F">
        <w:trPr>
          <w:trHeight w:val="375"/>
          <w:jc w:val="center"/>
        </w:trPr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09A4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 xml:space="preserve">BV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9F3D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A5A6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344F2F" w:rsidRPr="00344F2F" w14:paraId="44EE5428" w14:textId="77777777" w:rsidTr="00344F2F">
        <w:trPr>
          <w:trHeight w:val="37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1BC9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C1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A698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CE04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344F2F" w:rsidRPr="00344F2F" w14:paraId="5E554E82" w14:textId="77777777" w:rsidTr="00344F2F">
        <w:trPr>
          <w:trHeight w:val="37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612B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C2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71E7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AF78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344F2F" w:rsidRPr="00344F2F" w14:paraId="391024CC" w14:textId="77777777" w:rsidTr="00344F2F">
        <w:trPr>
          <w:trHeight w:val="375"/>
          <w:jc w:val="center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A8BF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60DA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979D" w14:textId="77777777" w:rsidR="00344F2F" w:rsidRPr="00344F2F" w:rsidRDefault="00344F2F" w:rsidP="00344F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F2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</w:tbl>
    <w:p w14:paraId="60233BBF" w14:textId="77777777" w:rsidR="00252F3E" w:rsidRPr="00C500F8" w:rsidRDefault="00252F3E" w:rsidP="003370F5">
      <w:pPr>
        <w:pStyle w:val="Textoindependiente"/>
        <w:jc w:val="both"/>
        <w:rPr>
          <w:rFonts w:ascii="Times New Roman" w:hAnsi="Times New Roman" w:cs="Times New Roman"/>
          <w:sz w:val="22"/>
          <w:szCs w:val="22"/>
          <w:lang w:val="es-CO"/>
        </w:rPr>
      </w:pPr>
    </w:p>
    <w:p w14:paraId="200F0F0B" w14:textId="7A9CFFB1" w:rsidR="00AE3E37" w:rsidRPr="00C500F8" w:rsidRDefault="00FE1346" w:rsidP="003370F5">
      <w:pPr>
        <w:pStyle w:val="Textoindependiente"/>
        <w:jc w:val="both"/>
        <w:rPr>
          <w:rFonts w:ascii="Times New Roman" w:hAnsi="Times New Roman" w:cs="Times New Roman"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Estas características favorecieron la intercalación de los </w:t>
      </w:r>
      <w:proofErr w:type="spellStart"/>
      <w:r w:rsidRPr="00C500F8">
        <w:rPr>
          <w:rFonts w:ascii="Times New Roman" w:hAnsi="Times New Roman" w:cs="Times New Roman"/>
          <w:sz w:val="22"/>
          <w:szCs w:val="22"/>
          <w:lang w:val="es-CO"/>
        </w:rPr>
        <w:t>polioxocationes</w:t>
      </w:r>
      <w:proofErr w:type="spellEnd"/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mixtos tipo-</w:t>
      </w:r>
      <w:proofErr w:type="spellStart"/>
      <w:r w:rsidRPr="00C500F8">
        <w:rPr>
          <w:rFonts w:ascii="Times New Roman" w:hAnsi="Times New Roman" w:cs="Times New Roman"/>
          <w:sz w:val="22"/>
          <w:szCs w:val="22"/>
          <w:lang w:val="es-CO"/>
        </w:rPr>
        <w:t>Keggin</w:t>
      </w:r>
      <w:proofErr w:type="spellEnd"/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(Al</w:t>
      </w:r>
      <w:r w:rsidRPr="003A597B">
        <w:rPr>
          <w:rFonts w:ascii="Times New Roman" w:hAnsi="Times New Roman" w:cs="Times New Roman"/>
          <w:i/>
          <w:sz w:val="22"/>
          <w:szCs w:val="22"/>
          <w:vertAlign w:val="subscript"/>
          <w:lang w:val="es-CO"/>
        </w:rPr>
        <w:t>13-x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/</w:t>
      </w:r>
      <w:proofErr w:type="spellStart"/>
      <w:r w:rsidRPr="00C500F8">
        <w:rPr>
          <w:rFonts w:ascii="Times New Roman" w:hAnsi="Times New Roman" w:cs="Times New Roman"/>
          <w:sz w:val="22"/>
          <w:szCs w:val="22"/>
          <w:lang w:val="es-CO"/>
        </w:rPr>
        <w:t>Fe</w:t>
      </w:r>
      <w:r w:rsidRPr="003A597B">
        <w:rPr>
          <w:rFonts w:ascii="Times New Roman" w:hAnsi="Times New Roman" w:cs="Times New Roman"/>
          <w:i/>
          <w:sz w:val="22"/>
          <w:szCs w:val="22"/>
          <w:vertAlign w:val="subscript"/>
          <w:lang w:val="es-CO"/>
        </w:rPr>
        <w:t>x</w:t>
      </w:r>
      <w:proofErr w:type="spellEnd"/>
      <w:r w:rsidRPr="00C500F8">
        <w:rPr>
          <w:rFonts w:ascii="Times New Roman" w:hAnsi="Times New Roman" w:cs="Times New Roman"/>
          <w:sz w:val="22"/>
          <w:szCs w:val="22"/>
          <w:lang w:val="es-CO"/>
        </w:rPr>
        <w:t>)</w:t>
      </w:r>
      <w:r w:rsidRPr="00C500F8">
        <w:rPr>
          <w:rFonts w:ascii="Times New Roman" w:hAnsi="Times New Roman" w:cs="Times New Roman"/>
          <w:sz w:val="22"/>
          <w:szCs w:val="22"/>
          <w:vertAlign w:val="superscript"/>
          <w:lang w:val="es-CO"/>
        </w:rPr>
        <w:t>7+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, estabilizan</w:t>
      </w:r>
      <w:r w:rsidR="00197F9F">
        <w:rPr>
          <w:rFonts w:ascii="Times New Roman" w:hAnsi="Times New Roman" w:cs="Times New Roman"/>
          <w:sz w:val="22"/>
          <w:szCs w:val="22"/>
          <w:lang w:val="es-CO"/>
        </w:rPr>
        <w:t>do un espacia</w:t>
      </w:r>
      <w:r w:rsidR="00004E68">
        <w:rPr>
          <w:rFonts w:ascii="Times New Roman" w:hAnsi="Times New Roman" w:cs="Times New Roman"/>
          <w:sz w:val="22"/>
          <w:szCs w:val="22"/>
          <w:lang w:val="es-CO"/>
        </w:rPr>
        <w:t>d</w:t>
      </w:r>
      <w:r w:rsidR="00197F9F">
        <w:rPr>
          <w:rFonts w:ascii="Times New Roman" w:hAnsi="Times New Roman" w:cs="Times New Roman"/>
          <w:sz w:val="22"/>
          <w:szCs w:val="22"/>
          <w:lang w:val="es-CO"/>
        </w:rPr>
        <w:t>o basal de 1</w:t>
      </w:r>
      <w:r w:rsidR="00B81C5F">
        <w:rPr>
          <w:rFonts w:ascii="Times New Roman" w:hAnsi="Times New Roman" w:cs="Times New Roman"/>
          <w:sz w:val="22"/>
          <w:szCs w:val="22"/>
          <w:lang w:val="es-CO"/>
        </w:rPr>
        <w:t>,</w:t>
      </w:r>
      <w:r w:rsidR="00197F9F">
        <w:rPr>
          <w:rFonts w:ascii="Times New Roman" w:hAnsi="Times New Roman" w:cs="Times New Roman"/>
          <w:sz w:val="22"/>
          <w:szCs w:val="22"/>
          <w:lang w:val="es-CO"/>
        </w:rPr>
        <w:t>7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4 </w:t>
      </w:r>
      <w:r w:rsidR="00B81C5F">
        <w:rPr>
          <w:rFonts w:ascii="Times New Roman" w:hAnsi="Times New Roman" w:cs="Times New Roman"/>
          <w:sz w:val="22"/>
          <w:szCs w:val="22"/>
          <w:lang w:val="es-CO"/>
        </w:rPr>
        <w:t>nm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y un </w:t>
      </w:r>
      <w:r w:rsidR="00E9421A">
        <w:rPr>
          <w:rFonts w:ascii="Times New Roman" w:hAnsi="Times New Roman" w:cs="Times New Roman"/>
          <w:sz w:val="22"/>
          <w:szCs w:val="22"/>
          <w:lang w:val="es-CO"/>
        </w:rPr>
        <w:t>elevado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incremento de la superficie BET (194 m</w:t>
      </w:r>
      <w:r w:rsidRPr="00C500F8">
        <w:rPr>
          <w:rFonts w:ascii="Times New Roman" w:hAnsi="Times New Roman" w:cs="Times New Roman"/>
          <w:sz w:val="22"/>
          <w:szCs w:val="22"/>
          <w:vertAlign w:val="superscript"/>
          <w:lang w:val="es-CO"/>
        </w:rPr>
        <w:t>2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/g), representada principalmente </w:t>
      </w:r>
      <w:r w:rsidR="00E9421A">
        <w:rPr>
          <w:rFonts w:ascii="Times New Roman" w:hAnsi="Times New Roman" w:cs="Times New Roman"/>
          <w:sz w:val="22"/>
          <w:szCs w:val="22"/>
          <w:lang w:val="es-CO"/>
        </w:rPr>
        <w:t>en</w:t>
      </w:r>
      <w:r w:rsidR="00252F3E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microporo</w:t>
      </w:r>
      <w:r w:rsidR="00252F3E" w:rsidRPr="00C500F8">
        <w:rPr>
          <w:rFonts w:ascii="Times New Roman" w:hAnsi="Times New Roman" w:cs="Times New Roman"/>
          <w:sz w:val="22"/>
          <w:szCs w:val="22"/>
          <w:lang w:val="es-CO"/>
        </w:rPr>
        <w:t>s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. Según los análisis H</w:t>
      </w:r>
      <w:r w:rsidRPr="00C500F8">
        <w:rPr>
          <w:rFonts w:ascii="Times New Roman" w:hAnsi="Times New Roman" w:cs="Times New Roman"/>
          <w:sz w:val="22"/>
          <w:szCs w:val="22"/>
          <w:vertAlign w:val="subscript"/>
          <w:lang w:val="es-CO"/>
        </w:rPr>
        <w:t>2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-TPR, el rendimiento catalítico del Fe incorporado en la reacción de oxidación</w:t>
      </w:r>
      <w:r w:rsidR="00252F3E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húmeda catal</w:t>
      </w:r>
      <w:r w:rsidR="002A66AB">
        <w:rPr>
          <w:rFonts w:ascii="Times New Roman" w:hAnsi="Times New Roman" w:cs="Times New Roman"/>
          <w:sz w:val="22"/>
          <w:szCs w:val="22"/>
          <w:lang w:val="es-CO"/>
        </w:rPr>
        <w:t>i</w:t>
      </w:r>
      <w:r w:rsidR="00344F2F" w:rsidRPr="00C500F8">
        <w:rPr>
          <w:rFonts w:ascii="Times New Roman" w:hAnsi="Times New Roman" w:cs="Times New Roman"/>
          <w:sz w:val="22"/>
          <w:szCs w:val="22"/>
          <w:lang w:val="es-CO"/>
        </w:rPr>
        <w:t>zada</w:t>
      </w:r>
      <w:r w:rsidR="00252F3E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con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peróxido (CWPO</w:t>
      </w:r>
      <w:r w:rsidR="002A66AB">
        <w:rPr>
          <w:rFonts w:ascii="Times New Roman" w:hAnsi="Times New Roman" w:cs="Times New Roman"/>
          <w:sz w:val="22"/>
          <w:szCs w:val="22"/>
          <w:lang w:val="es-CO"/>
        </w:rPr>
        <w:t>, por sus siglas</w:t>
      </w:r>
      <w:bookmarkStart w:id="0" w:name="_GoBack"/>
      <w:bookmarkEnd w:id="0"/>
      <w:r w:rsidR="002A66AB">
        <w:rPr>
          <w:rFonts w:ascii="Times New Roman" w:hAnsi="Times New Roman" w:cs="Times New Roman"/>
          <w:sz w:val="22"/>
          <w:szCs w:val="22"/>
          <w:lang w:val="es-CO"/>
        </w:rPr>
        <w:t xml:space="preserve"> en inglés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) depende en gran medida de </w:t>
      </w:r>
      <w:r w:rsidR="00E9421A">
        <w:rPr>
          <w:rFonts w:ascii="Times New Roman" w:hAnsi="Times New Roman" w:cs="Times New Roman"/>
          <w:sz w:val="22"/>
          <w:szCs w:val="22"/>
          <w:lang w:val="es-CO"/>
        </w:rPr>
        <w:t xml:space="preserve">su 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ubicación </w:t>
      </w:r>
      <w:r w:rsidR="00E9421A">
        <w:rPr>
          <w:rFonts w:ascii="Times New Roman" w:hAnsi="Times New Roman" w:cs="Times New Roman"/>
          <w:sz w:val="22"/>
          <w:szCs w:val="22"/>
          <w:lang w:val="es-CO"/>
        </w:rPr>
        <w:t xml:space="preserve">específica 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en pilares mixtos Al/Fe. En conjunto, </w:t>
      </w:r>
      <w:r w:rsidR="00E9421A">
        <w:rPr>
          <w:rFonts w:ascii="Times New Roman" w:hAnsi="Times New Roman" w:cs="Times New Roman"/>
          <w:sz w:val="22"/>
          <w:szCs w:val="22"/>
          <w:lang w:val="es-CO"/>
        </w:rPr>
        <w:t>tales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características fisicoquímicas promovieron un alto rendimiento en la degradación catalítica de naranja de metilo </w:t>
      </w:r>
      <w:r w:rsidR="00695C24">
        <w:rPr>
          <w:rFonts w:ascii="Times New Roman" w:hAnsi="Times New Roman" w:cs="Times New Roman"/>
          <w:sz w:val="22"/>
          <w:szCs w:val="22"/>
          <w:lang w:val="es-CO"/>
        </w:rPr>
        <w:t xml:space="preserve">(MO) 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en medio acuoso a temperatura (25</w:t>
      </w:r>
      <w:r w:rsidR="00197F9F">
        <w:rPr>
          <w:rFonts w:ascii="Times New Roman" w:hAnsi="Times New Roman" w:cs="Times New Roman"/>
          <w:sz w:val="22"/>
          <w:szCs w:val="22"/>
          <w:lang w:val="es-CO"/>
        </w:rPr>
        <w:t>,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0 </w:t>
      </w:r>
      <w:r w:rsidR="00252F3E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± 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1</w:t>
      </w:r>
      <w:r w:rsidR="006877CB">
        <w:rPr>
          <w:rFonts w:ascii="Times New Roman" w:hAnsi="Times New Roman" w:cs="Times New Roman"/>
          <w:sz w:val="22"/>
          <w:szCs w:val="22"/>
          <w:lang w:val="es-CO"/>
        </w:rPr>
        <w:t>,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0 </w:t>
      </w:r>
      <w:r w:rsidR="00252F3E" w:rsidRPr="00C500F8">
        <w:rPr>
          <w:rFonts w:ascii="Times New Roman" w:hAnsi="Times New Roman" w:cs="Times New Roman"/>
          <w:sz w:val="22"/>
          <w:szCs w:val="22"/>
          <w:lang w:val="es-CO"/>
        </w:rPr>
        <w:t>°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C) y presión (76 kPa) </w:t>
      </w:r>
      <w:r w:rsidR="007674AA">
        <w:rPr>
          <w:rFonts w:ascii="Times New Roman" w:hAnsi="Times New Roman" w:cs="Times New Roman"/>
          <w:sz w:val="22"/>
          <w:szCs w:val="22"/>
          <w:lang w:val="es-CO"/>
        </w:rPr>
        <w:t>muy suave</w:t>
      </w:r>
      <w:r w:rsidR="007674AA">
        <w:rPr>
          <w:rFonts w:ascii="Times New Roman" w:hAnsi="Times New Roman" w:cs="Times New Roman"/>
          <w:sz w:val="22"/>
          <w:szCs w:val="22"/>
          <w:lang w:val="es-CO"/>
        </w:rPr>
        <w:t>s,</w:t>
      </w:r>
      <w:r w:rsidR="007674AA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logrando </w:t>
      </w:r>
      <w:r w:rsidR="00B60B78">
        <w:rPr>
          <w:rFonts w:ascii="Times New Roman" w:hAnsi="Times New Roman" w:cs="Times New Roman"/>
          <w:sz w:val="22"/>
          <w:szCs w:val="22"/>
          <w:lang w:val="es-CO"/>
        </w:rPr>
        <w:t xml:space="preserve">hasta </w:t>
      </w:r>
      <w:r w:rsidR="00B60B78">
        <w:rPr>
          <w:rFonts w:ascii="Times New Roman" w:hAnsi="Times New Roman" w:cs="Times New Roman"/>
          <w:sz w:val="22"/>
          <w:szCs w:val="22"/>
          <w:lang w:val="es-CO"/>
        </w:rPr>
        <w:t>un</w:t>
      </w:r>
      <w:r w:rsidR="00B60B7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B60B78" w:rsidRPr="00C500F8">
        <w:rPr>
          <w:rFonts w:ascii="Times New Roman" w:hAnsi="Times New Roman" w:cs="Times New Roman"/>
          <w:sz w:val="22"/>
          <w:szCs w:val="22"/>
          <w:lang w:val="es-CO"/>
        </w:rPr>
        <w:t>52</w:t>
      </w:r>
      <w:r w:rsidR="00B60B7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B60B78" w:rsidRPr="00C500F8">
        <w:rPr>
          <w:rFonts w:ascii="Times New Roman" w:hAnsi="Times New Roman" w:cs="Times New Roman"/>
          <w:sz w:val="22"/>
          <w:szCs w:val="22"/>
          <w:lang w:val="es-CO"/>
        </w:rPr>
        <w:t>%</w:t>
      </w:r>
      <w:r w:rsidR="00B60B7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B60B78">
        <w:rPr>
          <w:rFonts w:ascii="Times New Roman" w:hAnsi="Times New Roman" w:cs="Times New Roman"/>
          <w:sz w:val="22"/>
          <w:szCs w:val="22"/>
          <w:lang w:val="es-CO"/>
        </w:rPr>
        <w:t>de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926442">
        <w:rPr>
          <w:rFonts w:ascii="Times New Roman" w:hAnsi="Times New Roman" w:cs="Times New Roman"/>
          <w:sz w:val="22"/>
          <w:szCs w:val="22"/>
          <w:lang w:val="es-CO"/>
        </w:rPr>
        <w:t>mineralización del Carbono Orgánico Total (</w:t>
      </w:r>
      <w:r w:rsidR="004F168D">
        <w:rPr>
          <w:rFonts w:ascii="Times New Roman" w:hAnsi="Times New Roman" w:cs="Times New Roman"/>
          <w:sz w:val="22"/>
          <w:szCs w:val="22"/>
          <w:lang w:val="es-CO"/>
        </w:rPr>
        <w:t>COT</w:t>
      </w:r>
      <w:r w:rsidR="00926442">
        <w:rPr>
          <w:rFonts w:ascii="Times New Roman" w:hAnsi="Times New Roman" w:cs="Times New Roman"/>
          <w:sz w:val="22"/>
          <w:szCs w:val="22"/>
          <w:lang w:val="es-CO"/>
        </w:rPr>
        <w:t>)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926442">
        <w:rPr>
          <w:rFonts w:ascii="Times New Roman" w:hAnsi="Times New Roman" w:cs="Times New Roman"/>
          <w:sz w:val="22"/>
          <w:szCs w:val="22"/>
          <w:lang w:val="es-CO"/>
        </w:rPr>
        <w:t xml:space="preserve">y </w:t>
      </w:r>
      <w:r w:rsidR="00B60B78">
        <w:rPr>
          <w:rFonts w:ascii="Times New Roman" w:hAnsi="Times New Roman" w:cs="Times New Roman"/>
          <w:sz w:val="22"/>
          <w:szCs w:val="22"/>
          <w:lang w:val="es-CO"/>
        </w:rPr>
        <w:t xml:space="preserve">hasta </w:t>
      </w:r>
      <w:r w:rsidR="00926442" w:rsidRPr="00C500F8">
        <w:rPr>
          <w:rFonts w:ascii="Times New Roman" w:hAnsi="Times New Roman" w:cs="Times New Roman"/>
          <w:sz w:val="22"/>
          <w:szCs w:val="22"/>
          <w:lang w:val="es-CO"/>
        </w:rPr>
        <w:t>70</w:t>
      </w:r>
      <w:r w:rsidR="00926442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926442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% de </w:t>
      </w:r>
      <w:r w:rsidR="00B60B78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decoloración </w:t>
      </w:r>
      <w:r w:rsidR="00B60B78">
        <w:rPr>
          <w:rFonts w:ascii="Times New Roman" w:hAnsi="Times New Roman" w:cs="Times New Roman"/>
          <w:sz w:val="22"/>
          <w:szCs w:val="22"/>
          <w:lang w:val="es-CO"/>
        </w:rPr>
        <w:t xml:space="preserve">del </w:t>
      </w:r>
      <w:r w:rsidR="007674AA">
        <w:rPr>
          <w:rFonts w:ascii="Times New Roman" w:hAnsi="Times New Roman" w:cs="Times New Roman"/>
          <w:sz w:val="22"/>
          <w:szCs w:val="22"/>
          <w:lang w:val="es-CO"/>
        </w:rPr>
        <w:t>a</w:t>
      </w:r>
      <w:r w:rsidR="00B60B78">
        <w:rPr>
          <w:rFonts w:ascii="Times New Roman" w:hAnsi="Times New Roman" w:cs="Times New Roman"/>
          <w:sz w:val="22"/>
          <w:szCs w:val="22"/>
          <w:lang w:val="es-CO"/>
        </w:rPr>
        <w:t xml:space="preserve">fluente 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en solo 75 min de reacción</w:t>
      </w:r>
      <w:r w:rsidR="00926442">
        <w:rPr>
          <w:rFonts w:ascii="Times New Roman" w:hAnsi="Times New Roman" w:cs="Times New Roman"/>
          <w:sz w:val="22"/>
          <w:szCs w:val="22"/>
          <w:lang w:val="es-CO"/>
        </w:rPr>
        <w:t>,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bajo una concentración muy baja de catalizador</w:t>
      </w:r>
      <w:r w:rsidR="00146F82" w:rsidRPr="00C500F8">
        <w:rPr>
          <w:rFonts w:ascii="Times New Roman" w:hAnsi="Times New Roman" w:cs="Times New Roman"/>
          <w:sz w:val="22"/>
          <w:szCs w:val="22"/>
          <w:lang w:val="es-CO"/>
        </w:rPr>
        <w:t xml:space="preserve"> (Figura 1</w:t>
      </w:r>
      <w:r w:rsidRPr="00C500F8">
        <w:rPr>
          <w:rFonts w:ascii="Times New Roman" w:hAnsi="Times New Roman" w:cs="Times New Roman"/>
          <w:sz w:val="22"/>
          <w:szCs w:val="22"/>
          <w:lang w:val="es-CO"/>
        </w:rPr>
        <w:t>).</w:t>
      </w:r>
    </w:p>
    <w:p w14:paraId="43275FC0" w14:textId="77777777" w:rsidR="00B2020A" w:rsidRPr="00C500F8" w:rsidRDefault="00B2020A" w:rsidP="00C91A1C">
      <w:pPr>
        <w:pStyle w:val="Ttulo3"/>
        <w:ind w:left="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es-CO"/>
        </w:rPr>
      </w:pPr>
    </w:p>
    <w:p w14:paraId="0CB02147" w14:textId="4576D0FC" w:rsidR="00AE3E37" w:rsidRPr="00C500F8" w:rsidRDefault="005D2062" w:rsidP="00C91A1C">
      <w:pPr>
        <w:pStyle w:val="Textoindependiente"/>
        <w:jc w:val="center"/>
        <w:rPr>
          <w:rFonts w:ascii="Times New Roman" w:hAnsi="Times New Roman" w:cs="Times New Roman"/>
          <w:noProof/>
          <w:sz w:val="22"/>
          <w:szCs w:val="22"/>
          <w:lang w:val="es-CO"/>
        </w:rPr>
      </w:pPr>
      <w:r>
        <w:rPr>
          <w:noProof/>
        </w:rPr>
        <w:lastRenderedPageBreak/>
        <w:drawing>
          <wp:inline distT="0" distB="0" distL="0" distR="0" wp14:anchorId="0B5DCBB4" wp14:editId="3F6248C3">
            <wp:extent cx="5205399" cy="38944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0" t="9053" r="4297" b="6490"/>
                    <a:stretch/>
                  </pic:blipFill>
                  <pic:spPr bwMode="auto">
                    <a:xfrm>
                      <a:off x="0" y="0"/>
                      <a:ext cx="5207296" cy="389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AA54E" w14:textId="5571AE51" w:rsidR="00B2020A" w:rsidRPr="00C500F8" w:rsidRDefault="00B2020A" w:rsidP="00C91A1C">
      <w:pPr>
        <w:pStyle w:val="Textoindependiente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</w:pPr>
      <w:r w:rsidRPr="00C500F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O"/>
        </w:rPr>
        <w:t>Figura 1</w:t>
      </w:r>
      <w:r w:rsidR="003C3F9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O"/>
        </w:rPr>
        <w:t>.</w:t>
      </w:r>
      <w:r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 </w:t>
      </w:r>
      <w:r w:rsidR="00AE18D1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Respuesta</w:t>
      </w:r>
      <w:r w:rsidR="00AE18D1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 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catalítica de arcillas en términos de la decoloración de naranja de metilo (líneas sólidas) y </w:t>
      </w:r>
      <w:r w:rsidR="0024223A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degradación de </w:t>
      </w:r>
      <w:r w:rsidR="0037288F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COT</w:t>
      </w:r>
      <w:r w:rsidR="0037288F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 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(líneas punteadas): Carga </w:t>
      </w:r>
      <w:r w:rsidR="0024223A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de </w:t>
      </w:r>
      <w:r w:rsidR="00695C24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catalizador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 = 0</w:t>
      </w:r>
      <w:r w:rsidR="00197F9F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,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05 g/</w:t>
      </w:r>
      <w:r w:rsidR="0072559E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dm</w:t>
      </w:r>
      <w:r w:rsidR="0072559E" w:rsidRPr="0072559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s-CO"/>
        </w:rPr>
        <w:t>3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; [MO]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  <w:lang w:val="es-CO"/>
        </w:rPr>
        <w:t>0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 = 0</w:t>
      </w:r>
      <w:r w:rsidR="0039734D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,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119 mmol/</w:t>
      </w:r>
      <w:r w:rsidR="0072559E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dm</w:t>
      </w:r>
      <w:r w:rsidR="0072559E" w:rsidRPr="0072559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s-CO"/>
        </w:rPr>
        <w:t>3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; [H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  <w:lang w:val="es-CO"/>
        </w:rPr>
        <w:t>2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O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  <w:lang w:val="es-CO"/>
        </w:rPr>
        <w:t>2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]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  <w:lang w:val="es-CO"/>
        </w:rPr>
        <w:t>adicionada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 = 51</w:t>
      </w:r>
      <w:r w:rsidR="0039734D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,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2 mmol/</w:t>
      </w:r>
      <w:r w:rsidR="006877CB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dm</w:t>
      </w:r>
      <w:r w:rsidR="006877CB" w:rsidRPr="0072559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s-CO"/>
        </w:rPr>
        <w:t>3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, </w:t>
      </w:r>
      <w:proofErr w:type="spellStart"/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V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  <w:lang w:val="es-CO"/>
        </w:rPr>
        <w:t>adicionado</w:t>
      </w:r>
      <w:proofErr w:type="spellEnd"/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 = 100 </w:t>
      </w:r>
      <w:r w:rsidR="006877CB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c</w:t>
      </w:r>
      <w:r w:rsidR="006877CB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m</w:t>
      </w:r>
      <w:r w:rsidR="006877CB" w:rsidRPr="0072559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s-CO"/>
        </w:rPr>
        <w:t>3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; adición gradual de H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  <w:lang w:val="es-CO"/>
        </w:rPr>
        <w:t>2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O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  <w:lang w:val="es-CO"/>
        </w:rPr>
        <w:t>2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 = 100 </w:t>
      </w:r>
      <w:r w:rsidR="006877CB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c</w:t>
      </w:r>
      <w:r w:rsidR="006877CB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m</w:t>
      </w:r>
      <w:r w:rsidR="006877CB" w:rsidRPr="0072559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s-CO"/>
        </w:rPr>
        <w:t>3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/h; pH = 3</w:t>
      </w:r>
      <w:r w:rsidR="0039734D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,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4; T = 25 ± 0</w:t>
      </w:r>
      <w:r w:rsidR="0039734D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,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 xml:space="preserve">1 °C; presión ambiente = </w:t>
      </w:r>
      <w:r w:rsidR="00E518D1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76 kPa</w:t>
      </w:r>
      <w:r w:rsidR="00146F82" w:rsidRPr="00C500F8">
        <w:rPr>
          <w:rFonts w:ascii="Times New Roman" w:hAnsi="Times New Roman" w:cs="Times New Roman"/>
          <w:color w:val="000000" w:themeColor="text1"/>
          <w:sz w:val="22"/>
          <w:szCs w:val="22"/>
          <w:lang w:val="es-CO"/>
        </w:rPr>
        <w:t>.</w:t>
      </w:r>
    </w:p>
    <w:p w14:paraId="27D6AE3A" w14:textId="77777777" w:rsidR="00B2020A" w:rsidRDefault="00B2020A" w:rsidP="00C91A1C">
      <w:pPr>
        <w:jc w:val="both"/>
        <w:rPr>
          <w:rFonts w:ascii="Times New Roman" w:hAnsi="Times New Roman" w:cs="Times New Roman"/>
          <w:bCs/>
          <w:color w:val="000000" w:themeColor="text1"/>
          <w:lang w:val="es-CO"/>
        </w:rPr>
      </w:pPr>
    </w:p>
    <w:p w14:paraId="167FBC4D" w14:textId="3D67949D" w:rsidR="00DA5E87" w:rsidRPr="00C500F8" w:rsidRDefault="00DA5E87" w:rsidP="00C91A1C">
      <w:pPr>
        <w:jc w:val="both"/>
        <w:rPr>
          <w:rFonts w:ascii="Times New Roman" w:hAnsi="Times New Roman" w:cs="Times New Roman"/>
          <w:bCs/>
          <w:color w:val="000000" w:themeColor="text1"/>
          <w:lang w:val="es-CO"/>
        </w:rPr>
      </w:pPr>
      <w:r w:rsidRPr="00C500F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9BD1F2E" wp14:editId="3D163217">
                <wp:extent cx="5971540" cy="41457"/>
                <wp:effectExtent l="0" t="0" r="0" b="0"/>
                <wp:docPr id="188923945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41457"/>
                          <a:chOff x="0" y="0"/>
                          <a:chExt cx="6261" cy="40"/>
                        </a:xfrm>
                      </wpg:grpSpPr>
                      <wps:wsp>
                        <wps:cNvPr id="1800083234" name="Line 5"/>
                        <wps:cNvCnPr/>
                        <wps:spPr bwMode="auto">
                          <a:xfrm>
                            <a:off x="20" y="20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405884D" id="Group 4" o:spid="_x0000_s1026" style="width:470.2pt;height:3.25pt;mso-position-horizontal-relative:char;mso-position-vertical-relative:line" coordsize="626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">
                <v:line id="Line 5" o:spid="_x0000_s1027" style="position:absolute;visibility:visible;mso-wrap-style:square" from="20,20" to="624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" strokecolor="#0070c0" strokeweight="2pt"/>
                <w10:anchorlock/>
              </v:group>
            </w:pict>
          </mc:Fallback>
        </mc:AlternateContent>
      </w:r>
    </w:p>
    <w:p w14:paraId="5BF956D1" w14:textId="50A2FC88" w:rsidR="005973B9" w:rsidRPr="005C5BFE" w:rsidRDefault="00B2020A" w:rsidP="003370F5">
      <w:pPr>
        <w:rPr>
          <w:rFonts w:ascii="Times New Roman" w:hAnsi="Times New Roman" w:cs="Times New Roman"/>
          <w:b/>
          <w:color w:val="7D3C00"/>
          <w:sz w:val="32"/>
          <w:szCs w:val="40"/>
          <w:lang w:val="es-CO"/>
        </w:rPr>
      </w:pPr>
      <w:r w:rsidRPr="00197F9F">
        <w:rPr>
          <w:rFonts w:ascii="Times New Roman" w:hAnsi="Times New Roman" w:cs="Times New Roman"/>
          <w:b/>
          <w:color w:val="7D3C00"/>
          <w:sz w:val="28"/>
          <w:szCs w:val="28"/>
          <w:lang w:val="es-CO"/>
        </w:rPr>
        <w:t>Referencias</w:t>
      </w:r>
    </w:p>
    <w:p w14:paraId="20DE9CB2" w14:textId="3BF24EA7" w:rsidR="00C500F8" w:rsidRPr="00D20FD8" w:rsidRDefault="00C500F8" w:rsidP="00D20FD8">
      <w:pPr>
        <w:pStyle w:val="Prrafodelista"/>
        <w:numPr>
          <w:ilvl w:val="0"/>
          <w:numId w:val="6"/>
        </w:numPr>
        <w:tabs>
          <w:tab w:val="left" w:pos="426"/>
        </w:tabs>
        <w:ind w:left="426" w:right="137"/>
        <w:rPr>
          <w:rFonts w:ascii="Times New Roman" w:hAnsi="Times New Roman" w:cs="Times New Roman"/>
        </w:rPr>
      </w:pPr>
      <w:r w:rsidRPr="00D20FD8">
        <w:rPr>
          <w:rFonts w:ascii="Times New Roman" w:hAnsi="Times New Roman" w:cs="Times New Roman"/>
        </w:rPr>
        <w:t>Vicente M.A.</w:t>
      </w:r>
      <w:r w:rsidR="005973B9" w:rsidRPr="00D20FD8">
        <w:rPr>
          <w:rFonts w:ascii="Times New Roman" w:hAnsi="Times New Roman" w:cs="Times New Roman"/>
        </w:rPr>
        <w:t xml:space="preserve">, </w:t>
      </w:r>
      <w:r w:rsidRPr="00D20FD8">
        <w:rPr>
          <w:rFonts w:ascii="Times New Roman" w:hAnsi="Times New Roman" w:cs="Times New Roman"/>
        </w:rPr>
        <w:t xml:space="preserve">Gil </w:t>
      </w:r>
      <w:r w:rsidR="00715C5B" w:rsidRPr="00D20FD8">
        <w:rPr>
          <w:rFonts w:ascii="Times New Roman" w:hAnsi="Times New Roman" w:cs="Times New Roman"/>
        </w:rPr>
        <w:t>A.</w:t>
      </w:r>
      <w:r w:rsidR="00B2020A" w:rsidRPr="00D20FD8">
        <w:rPr>
          <w:rFonts w:ascii="Times New Roman" w:hAnsi="Times New Roman" w:cs="Times New Roman"/>
        </w:rPr>
        <w:t xml:space="preserve">, </w:t>
      </w:r>
      <w:proofErr w:type="spellStart"/>
      <w:r w:rsidRPr="00D20FD8">
        <w:rPr>
          <w:rFonts w:ascii="Times New Roman" w:hAnsi="Times New Roman" w:cs="Times New Roman"/>
        </w:rPr>
        <w:t>Bergaya</w:t>
      </w:r>
      <w:proofErr w:type="spellEnd"/>
      <w:r w:rsidRPr="00D20FD8">
        <w:rPr>
          <w:rFonts w:ascii="Times New Roman" w:hAnsi="Times New Roman" w:cs="Times New Roman"/>
        </w:rPr>
        <w:t>, F.</w:t>
      </w:r>
      <w:r w:rsidR="005973B9" w:rsidRPr="00D20FD8">
        <w:rPr>
          <w:rFonts w:ascii="Times New Roman" w:hAnsi="Times New Roman" w:cs="Times New Roman"/>
        </w:rPr>
        <w:t xml:space="preserve"> </w:t>
      </w:r>
      <w:r w:rsidRPr="00D20FD8">
        <w:rPr>
          <w:rFonts w:ascii="Times New Roman" w:hAnsi="Times New Roman" w:cs="Times New Roman"/>
        </w:rPr>
        <w:t xml:space="preserve">Pillared clays and clay minerals. In </w:t>
      </w:r>
      <w:r w:rsidRPr="00D20FD8">
        <w:rPr>
          <w:rFonts w:ascii="Times New Roman" w:hAnsi="Times New Roman" w:cs="Times New Roman"/>
          <w:i/>
          <w:iCs/>
        </w:rPr>
        <w:t>Developments in Clay Science</w:t>
      </w:r>
      <w:r w:rsidRPr="00D20FD8">
        <w:rPr>
          <w:rFonts w:ascii="Times New Roman" w:hAnsi="Times New Roman" w:cs="Times New Roman"/>
        </w:rPr>
        <w:t xml:space="preserve">; </w:t>
      </w:r>
      <w:proofErr w:type="spellStart"/>
      <w:r w:rsidRPr="00D20FD8">
        <w:rPr>
          <w:rFonts w:ascii="Times New Roman" w:hAnsi="Times New Roman" w:cs="Times New Roman"/>
        </w:rPr>
        <w:t>Bergaya</w:t>
      </w:r>
      <w:proofErr w:type="spellEnd"/>
      <w:r w:rsidRPr="00D20FD8">
        <w:rPr>
          <w:rFonts w:ascii="Times New Roman" w:hAnsi="Times New Roman" w:cs="Times New Roman"/>
        </w:rPr>
        <w:t xml:space="preserve"> F., Lagaly G., Eds.; Elsevier: Amsterdam, The Netherlands, 2013; Volume 5, pp. 523–557</w:t>
      </w:r>
      <w:r w:rsidR="008F7E24">
        <w:rPr>
          <w:rFonts w:ascii="Times New Roman" w:hAnsi="Times New Roman" w:cs="Times New Roman"/>
        </w:rPr>
        <w:t>.</w:t>
      </w:r>
      <w:r w:rsidR="00611A05" w:rsidRPr="00611A05">
        <w:t xml:space="preserve"> </w:t>
      </w:r>
      <w:r w:rsidR="00611A05" w:rsidRPr="00D20FD8">
        <w:rPr>
          <w:rFonts w:ascii="Times New Roman" w:hAnsi="Times New Roman" w:cs="Times New Roman"/>
        </w:rPr>
        <w:t xml:space="preserve">DOI: </w:t>
      </w:r>
      <w:r w:rsidR="00611A05" w:rsidRPr="00611A05">
        <w:rPr>
          <w:rFonts w:ascii="Times New Roman" w:hAnsi="Times New Roman" w:cs="Times New Roman"/>
        </w:rPr>
        <w:t>10.1016/B978-0-08-098258-8.00017-1</w:t>
      </w:r>
    </w:p>
    <w:p w14:paraId="5DF0631A" w14:textId="2C8CB735" w:rsidR="00C500F8" w:rsidRPr="00D20FD8" w:rsidRDefault="00DC0F56" w:rsidP="00D20FD8">
      <w:pPr>
        <w:pStyle w:val="Prrafodelista"/>
        <w:numPr>
          <w:ilvl w:val="0"/>
          <w:numId w:val="6"/>
        </w:numPr>
        <w:tabs>
          <w:tab w:val="left" w:pos="426"/>
        </w:tabs>
        <w:ind w:left="426" w:right="137"/>
        <w:rPr>
          <w:rFonts w:ascii="Times New Roman" w:hAnsi="Times New Roman" w:cs="Times New Roman"/>
        </w:rPr>
      </w:pPr>
      <w:r w:rsidRPr="00D20FD8">
        <w:rPr>
          <w:rFonts w:ascii="Times New Roman" w:hAnsi="Times New Roman" w:cs="Times New Roman"/>
          <w:lang w:val="es-CO"/>
        </w:rPr>
        <w:t xml:space="preserve">Franco F., Pozo M., Cecilia, J.A., Benítez-Guerrero M., </w:t>
      </w:r>
      <w:r w:rsidRPr="00D20FD8">
        <w:rPr>
          <w:rFonts w:ascii="Times New Roman" w:hAnsi="Times New Roman" w:cs="Times New Roman"/>
          <w:i/>
          <w:iCs/>
          <w:lang w:val="es-CO"/>
        </w:rPr>
        <w:t>et al.</w:t>
      </w:r>
      <w:r w:rsidRPr="00D20FD8">
        <w:rPr>
          <w:rFonts w:ascii="Times New Roman" w:hAnsi="Times New Roman" w:cs="Times New Roman"/>
          <w:lang w:val="es-CO"/>
        </w:rPr>
        <w:t xml:space="preserve"> </w:t>
      </w:r>
      <w:r w:rsidRPr="00D20FD8">
        <w:rPr>
          <w:rFonts w:ascii="Times New Roman" w:hAnsi="Times New Roman" w:cs="Times New Roman"/>
        </w:rPr>
        <w:t xml:space="preserve">Effectiveness of microwave assisted acid treatment on dioctahedral and trioctahedral smectites. The influence of octahedral composition. </w:t>
      </w:r>
      <w:r w:rsidRPr="00D20FD8">
        <w:rPr>
          <w:rFonts w:ascii="Times New Roman" w:hAnsi="Times New Roman" w:cs="Times New Roman"/>
          <w:i/>
          <w:iCs/>
        </w:rPr>
        <w:t>Appl. Clay Sci.</w:t>
      </w:r>
      <w:r w:rsidRPr="00D20FD8">
        <w:rPr>
          <w:rFonts w:ascii="Times New Roman" w:hAnsi="Times New Roman" w:cs="Times New Roman"/>
        </w:rPr>
        <w:t xml:space="preserve"> 2016, 120, 70–80.</w:t>
      </w:r>
      <w:r w:rsidR="00D566B7" w:rsidRPr="00D20FD8">
        <w:rPr>
          <w:rFonts w:ascii="Times New Roman" w:hAnsi="Times New Roman" w:cs="Times New Roman"/>
        </w:rPr>
        <w:t xml:space="preserve"> DOI: 10.3390/ma10121364</w:t>
      </w:r>
    </w:p>
    <w:p w14:paraId="044D80D8" w14:textId="5B482A40" w:rsidR="00C500F8" w:rsidRPr="00D20FD8" w:rsidRDefault="00DC0F56" w:rsidP="00D20FD8">
      <w:pPr>
        <w:pStyle w:val="Prrafodelista"/>
        <w:numPr>
          <w:ilvl w:val="0"/>
          <w:numId w:val="6"/>
        </w:numPr>
        <w:tabs>
          <w:tab w:val="left" w:pos="426"/>
        </w:tabs>
        <w:ind w:left="426" w:right="137"/>
        <w:rPr>
          <w:rFonts w:ascii="Times New Roman" w:hAnsi="Times New Roman" w:cs="Times New Roman"/>
        </w:rPr>
      </w:pPr>
      <w:r w:rsidRPr="00D20FD8">
        <w:rPr>
          <w:rFonts w:ascii="Times New Roman" w:hAnsi="Times New Roman" w:cs="Times New Roman"/>
          <w:lang w:val="es-CO"/>
        </w:rPr>
        <w:t xml:space="preserve">Muñoz H.J, Galeano L.A., Vicente M.A., </w:t>
      </w:r>
      <w:r w:rsidRPr="00D20FD8">
        <w:rPr>
          <w:rFonts w:ascii="Times New Roman" w:hAnsi="Times New Roman" w:cs="Times New Roman"/>
          <w:i/>
          <w:iCs/>
          <w:lang w:val="es-CO"/>
        </w:rPr>
        <w:t>et al</w:t>
      </w:r>
      <w:r w:rsidRPr="00D20FD8">
        <w:rPr>
          <w:rFonts w:ascii="Times New Roman" w:hAnsi="Times New Roman" w:cs="Times New Roman"/>
          <w:lang w:val="es-CO"/>
        </w:rPr>
        <w:t xml:space="preserve">. </w:t>
      </w:r>
      <w:r w:rsidRPr="00D20FD8">
        <w:rPr>
          <w:rFonts w:ascii="Times New Roman" w:hAnsi="Times New Roman" w:cs="Times New Roman"/>
        </w:rPr>
        <w:t xml:space="preserve">Optimal carbofuran degradation via CWPO in NOM-doped water by a framework Cu-doped aluminate perovskite catalyst derived from aluminum saline slags. </w:t>
      </w:r>
      <w:r w:rsidRPr="00D20FD8">
        <w:rPr>
          <w:rFonts w:ascii="Times New Roman" w:hAnsi="Times New Roman" w:cs="Times New Roman"/>
          <w:i/>
          <w:iCs/>
        </w:rPr>
        <w:t>Chem. Eng. J</w:t>
      </w:r>
      <w:r w:rsidRPr="00D20FD8">
        <w:rPr>
          <w:rFonts w:ascii="Times New Roman" w:hAnsi="Times New Roman" w:cs="Times New Roman"/>
        </w:rPr>
        <w:t xml:space="preserve">. 2024, 499, 155971-155989. DOI: </w:t>
      </w:r>
      <w:hyperlink r:id="rId10" w:tgtFrame="_blank" w:tooltip="Persistent link using digital object identifier" w:history="1">
        <w:r w:rsidRPr="00D20FD8">
          <w:rPr>
            <w:rFonts w:ascii="Times New Roman" w:hAnsi="Times New Roman" w:cs="Times New Roman"/>
          </w:rPr>
          <w:t>10.1016/j.cej.2024.155971</w:t>
        </w:r>
      </w:hyperlink>
    </w:p>
    <w:p w14:paraId="47D7ACA8" w14:textId="48109904" w:rsidR="00AE3E37" w:rsidRPr="00C500F8" w:rsidRDefault="00DA5E87" w:rsidP="003370F5">
      <w:pPr>
        <w:pStyle w:val="Textoindependiente"/>
        <w:rPr>
          <w:rFonts w:ascii="Times New Roman" w:hAnsi="Times New Roman" w:cs="Times New Roman"/>
          <w:sz w:val="22"/>
          <w:szCs w:val="22"/>
        </w:rPr>
      </w:pPr>
      <w:r w:rsidRPr="00C500F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3FCB151B" wp14:editId="6B8BE652">
                <wp:extent cx="5971540" cy="41275"/>
                <wp:effectExtent l="0" t="0" r="0" b="0"/>
                <wp:docPr id="99017770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41275"/>
                          <a:chOff x="0" y="0"/>
                          <a:chExt cx="6261" cy="40"/>
                        </a:xfrm>
                      </wpg:grpSpPr>
                      <wps:wsp>
                        <wps:cNvPr id="2021137916" name="Line 5"/>
                        <wps:cNvCnPr/>
                        <wps:spPr bwMode="auto">
                          <a:xfrm>
                            <a:off x="20" y="20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0A1F0F6" id="Group 4" o:spid="_x0000_s1026" style="width:470.2pt;height:3.25pt;mso-position-horizontal-relative:char;mso-position-vertical-relative:line" coordsize="626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">
                <v:line id="Line 5" o:spid="_x0000_s1027" style="position:absolute;visibility:visible;mso-wrap-style:square" from="20,20" to="624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" strokecolor="#0070c0" strokeweight="2pt"/>
                <w10:anchorlock/>
              </v:group>
            </w:pict>
          </mc:Fallback>
        </mc:AlternateContent>
      </w:r>
    </w:p>
    <w:p w14:paraId="380776F5" w14:textId="11A00367" w:rsidR="00AE3E37" w:rsidRPr="00197F9F" w:rsidRDefault="00BD535A" w:rsidP="003370F5">
      <w:pPr>
        <w:rPr>
          <w:rFonts w:ascii="Times New Roman" w:hAnsi="Times New Roman" w:cs="Times New Roman"/>
          <w:b/>
          <w:color w:val="7D3C00"/>
          <w:sz w:val="28"/>
          <w:szCs w:val="28"/>
          <w:lang w:val="es-CO"/>
        </w:rPr>
      </w:pPr>
      <w:r w:rsidRPr="00197F9F">
        <w:rPr>
          <w:rFonts w:ascii="Times New Roman" w:hAnsi="Times New Roman" w:cs="Times New Roman"/>
          <w:b/>
          <w:color w:val="7D3C00"/>
          <w:sz w:val="28"/>
          <w:szCs w:val="28"/>
          <w:lang w:val="es-CO"/>
        </w:rPr>
        <w:t>Autor de Presentación</w:t>
      </w:r>
    </w:p>
    <w:p w14:paraId="116B6B40" w14:textId="6E296B06" w:rsidR="00AE3E37" w:rsidRPr="00197F9F" w:rsidRDefault="00592AAD" w:rsidP="003370F5">
      <w:pPr>
        <w:jc w:val="both"/>
        <w:rPr>
          <w:rFonts w:ascii="Times New Roman" w:hAnsi="Times New Roman" w:cs="Times New Roman"/>
          <w:lang w:val="es-ES"/>
        </w:rPr>
      </w:pPr>
      <w:bookmarkStart w:id="1" w:name="_Hlk192259020"/>
      <w:proofErr w:type="spellStart"/>
      <w:r w:rsidRPr="00197F9F">
        <w:rPr>
          <w:rFonts w:ascii="Times New Roman" w:hAnsi="Times New Roman" w:cs="Times New Roman"/>
          <w:lang w:val="es-ES"/>
        </w:rPr>
        <w:t>Helir</w:t>
      </w:r>
      <w:proofErr w:type="spellEnd"/>
      <w:r w:rsidRPr="00197F9F">
        <w:rPr>
          <w:rFonts w:ascii="Times New Roman" w:hAnsi="Times New Roman" w:cs="Times New Roman"/>
          <w:lang w:val="es-ES"/>
        </w:rPr>
        <w:t xml:space="preserve"> Joseph Muñoz Alvear es doctor en Química Sintética e Industrial por la Universidad Pública de Navarra (UPNA) y la Universidad del País Vasco. Desde septiembre de 2024, es investigador postdoctoral en el grupo de Tecnologías y Aplicaciones Ambientales</w:t>
      </w:r>
      <w:r w:rsidR="00322B1F" w:rsidRPr="00322B1F">
        <w:rPr>
          <w:rFonts w:ascii="Times New Roman" w:hAnsi="Times New Roman" w:cs="Times New Roman"/>
          <w:lang w:val="es-ES"/>
        </w:rPr>
        <w:t xml:space="preserve"> </w:t>
      </w:r>
      <w:r w:rsidR="00322B1F">
        <w:rPr>
          <w:rFonts w:ascii="Times New Roman" w:hAnsi="Times New Roman" w:cs="Times New Roman"/>
          <w:lang w:val="es-ES"/>
        </w:rPr>
        <w:t>de</w:t>
      </w:r>
      <w:r w:rsidR="00322B1F" w:rsidRPr="00197F9F">
        <w:rPr>
          <w:rFonts w:ascii="Times New Roman" w:hAnsi="Times New Roman" w:cs="Times New Roman"/>
          <w:lang w:val="es-ES"/>
        </w:rPr>
        <w:t xml:space="preserve"> UPNA</w:t>
      </w:r>
      <w:r w:rsidRPr="00197F9F">
        <w:rPr>
          <w:rFonts w:ascii="Times New Roman" w:hAnsi="Times New Roman" w:cs="Times New Roman"/>
          <w:lang w:val="es-ES"/>
        </w:rPr>
        <w:t xml:space="preserve">. Su investigación se enfoca en catalizadores </w:t>
      </w:r>
      <w:r w:rsidR="00D40E10">
        <w:rPr>
          <w:rFonts w:ascii="Times New Roman" w:hAnsi="Times New Roman" w:cs="Times New Roman"/>
          <w:lang w:val="es-ES"/>
        </w:rPr>
        <w:t>sólidos</w:t>
      </w:r>
      <w:r w:rsidRPr="00197F9F">
        <w:rPr>
          <w:rFonts w:ascii="Times New Roman" w:hAnsi="Times New Roman" w:cs="Times New Roman"/>
          <w:lang w:val="es-ES"/>
        </w:rPr>
        <w:t xml:space="preserve"> para la eliminación de contaminantes emergentes en agua y la valorización de CO</w:t>
      </w:r>
      <w:r w:rsidR="001A3D9E" w:rsidRPr="00197F9F">
        <w:rPr>
          <w:rFonts w:ascii="Times New Roman" w:hAnsi="Times New Roman" w:cs="Times New Roman"/>
          <w:vertAlign w:val="subscript"/>
          <w:lang w:val="es-ES"/>
        </w:rPr>
        <w:t>2</w:t>
      </w:r>
      <w:r w:rsidRPr="00197F9F">
        <w:rPr>
          <w:rFonts w:ascii="Times New Roman" w:hAnsi="Times New Roman" w:cs="Times New Roman"/>
          <w:lang w:val="es-ES"/>
        </w:rPr>
        <w:t>. Es coautor de 8 publicaciones, 2 patentes y 17 ponencias</w:t>
      </w:r>
      <w:r w:rsidR="00197F9F">
        <w:rPr>
          <w:rFonts w:ascii="Times New Roman" w:hAnsi="Times New Roman" w:cs="Times New Roman"/>
          <w:lang w:val="es-ES"/>
        </w:rPr>
        <w:t>.</w:t>
      </w:r>
      <w:r w:rsidRPr="00197F9F">
        <w:rPr>
          <w:rFonts w:ascii="Times New Roman" w:hAnsi="Times New Roman" w:cs="Times New Roman"/>
          <w:lang w:val="es-ES"/>
        </w:rPr>
        <w:t xml:space="preserve"> Ha recibido la mención </w:t>
      </w:r>
      <w:r w:rsidRPr="00197F9F">
        <w:rPr>
          <w:rFonts w:ascii="Times New Roman" w:hAnsi="Times New Roman" w:cs="Times New Roman"/>
          <w:i/>
          <w:iCs/>
          <w:lang w:val="es-ES"/>
        </w:rPr>
        <w:t>cum laude</w:t>
      </w:r>
      <w:r w:rsidRPr="00197F9F">
        <w:rPr>
          <w:rFonts w:ascii="Times New Roman" w:hAnsi="Times New Roman" w:cs="Times New Roman"/>
          <w:lang w:val="es-ES"/>
        </w:rPr>
        <w:t xml:space="preserve"> en su doctorado y distinción meritoria por su tesis de pregrado. Ha sido colaborador docente en la UPNA</w:t>
      </w:r>
      <w:bookmarkEnd w:id="1"/>
      <w:r w:rsidR="00197F9F">
        <w:rPr>
          <w:rFonts w:ascii="Times New Roman" w:hAnsi="Times New Roman" w:cs="Times New Roman"/>
          <w:lang w:val="es-ES"/>
        </w:rPr>
        <w:t>.</w:t>
      </w:r>
    </w:p>
    <w:p w14:paraId="2C2F1A13" w14:textId="77D60FB1" w:rsidR="00AE3E37" w:rsidRPr="00CC5AD8" w:rsidRDefault="00067632" w:rsidP="00197F9F">
      <w:pPr>
        <w:jc w:val="both"/>
        <w:rPr>
          <w:rFonts w:ascii="Times New Roman" w:hAnsi="Times New Roman" w:cs="Times New Roman"/>
          <w:i/>
          <w:iCs/>
          <w:color w:val="0070C0"/>
          <w:lang w:val="es-CO"/>
        </w:rPr>
      </w:pPr>
      <w:r w:rsidRPr="00CC5AD8">
        <w:rPr>
          <w:rFonts w:ascii="Times New Roman" w:hAnsi="Times New Roman" w:cs="Times New Roman"/>
          <w:i/>
          <w:iCs/>
          <w:color w:val="0070C0"/>
          <w:lang w:val="es-CO"/>
        </w:rPr>
        <w:t xml:space="preserve">Email: </w:t>
      </w:r>
      <w:r w:rsidR="00D566B7" w:rsidRPr="00CC5AD8">
        <w:rPr>
          <w:rFonts w:ascii="Times New Roman" w:hAnsi="Times New Roman" w:cs="Times New Roman"/>
          <w:i/>
          <w:iCs/>
          <w:color w:val="0070C0"/>
          <w:lang w:val="es-CO"/>
        </w:rPr>
        <w:t>helirjoseph.munoz@unavarra.es</w:t>
      </w:r>
    </w:p>
    <w:sectPr w:rsidR="00AE3E37" w:rsidRPr="00CC5AD8" w:rsidSect="002D72DE">
      <w:headerReference w:type="default" r:id="rId11"/>
      <w:footerReference w:type="default" r:id="rId12"/>
      <w:type w:val="continuous"/>
      <w:pgSz w:w="12240" w:h="15840"/>
      <w:pgMar w:top="1985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F103F" w14:textId="77777777" w:rsidR="00E0055E" w:rsidRDefault="00E0055E">
      <w:r>
        <w:separator/>
      </w:r>
    </w:p>
  </w:endnote>
  <w:endnote w:type="continuationSeparator" w:id="0">
    <w:p w14:paraId="6499255E" w14:textId="77777777" w:rsidR="00E0055E" w:rsidRDefault="00E0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7FD2E" w14:textId="77777777" w:rsidR="00AE3E37" w:rsidRDefault="00292ED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A5235EC" wp14:editId="4EEB7D98">
              <wp:simplePos x="0" y="0"/>
              <wp:positionH relativeFrom="page">
                <wp:posOffset>444500</wp:posOffset>
              </wp:positionH>
              <wp:positionV relativeFrom="page">
                <wp:posOffset>10144760</wp:posOffset>
              </wp:positionV>
              <wp:extent cx="2136140" cy="248920"/>
              <wp:effectExtent l="0" t="635" r="63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165BB" w14:textId="77777777" w:rsidR="00AE3E37" w:rsidRPr="005B3A56" w:rsidRDefault="00A9710C">
                          <w:pPr>
                            <w:spacing w:line="184" w:lineRule="exact"/>
                            <w:ind w:left="20" w:right="-12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 Pain Relief</w:t>
                          </w:r>
                        </w:p>
                        <w:p w14:paraId="4E08AF0B" w14:textId="77777777" w:rsidR="00AE3E37" w:rsidRPr="005B3A56" w:rsidRDefault="00A9710C">
                          <w:pPr>
                            <w:spacing w:before="8"/>
                            <w:ind w:left="20" w:right="-12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 xml:space="preserve">ISSN: 2167-0846 JPAR an open access 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journa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A5235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pt;margin-top:798.8pt;width:168.2pt;height:19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CF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" filled="f" stroked="f">
              <v:textbox inset="0,0,0,0">
                <w:txbxContent>
                  <w:p w14:paraId="5CE165BB" w14:textId="77777777" w:rsidR="00AE3E37" w:rsidRPr="005B3A56" w:rsidRDefault="00A9710C">
                    <w:pPr>
                      <w:spacing w:line="184" w:lineRule="exact"/>
                      <w:ind w:left="20" w:right="-12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 Pain Relief</w:t>
                    </w:r>
                  </w:p>
                  <w:p w14:paraId="4E08AF0B" w14:textId="77777777" w:rsidR="00AE3E37" w:rsidRPr="005B3A56" w:rsidRDefault="00A9710C">
                    <w:pPr>
                      <w:spacing w:before="8"/>
                      <w:ind w:left="20" w:right="-12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ISSN: 2167-0846 JPAR an open access journa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3B3E0869" wp14:editId="55D575F7">
              <wp:simplePos x="0" y="0"/>
              <wp:positionH relativeFrom="page">
                <wp:posOffset>3201670</wp:posOffset>
              </wp:positionH>
              <wp:positionV relativeFrom="page">
                <wp:posOffset>10147935</wp:posOffset>
              </wp:positionV>
              <wp:extent cx="1167130" cy="316865"/>
              <wp:effectExtent l="1270" t="3810" r="3175" b="317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98229" w14:textId="77777777" w:rsidR="00AE3E37" w:rsidRPr="005B3A56" w:rsidRDefault="00A9710C">
                          <w:pPr>
                            <w:spacing w:line="269" w:lineRule="exact"/>
                            <w:jc w:val="center"/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</w:pPr>
                          <w:r w:rsidRPr="005B3A56"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  <w:t>Fibromyalgia 2016</w:t>
                          </w:r>
                        </w:p>
                        <w:p w14:paraId="5D135162" w14:textId="77777777" w:rsidR="00AE3E37" w:rsidRPr="005B3A56" w:rsidRDefault="00A9710C">
                          <w:pPr>
                            <w:spacing w:before="29"/>
                            <w:jc w:val="center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June 15-16,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B3E0869" id="Text Box 2" o:spid="_x0000_s1027" type="#_x0000_t202" style="position:absolute;margin-left:252.1pt;margin-top:799.05pt;width:91.9pt;height:24.9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lo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" filled="f" stroked="f">
              <v:textbox inset="0,0,0,0">
                <w:txbxContent>
                  <w:p w14:paraId="56498229" w14:textId="77777777" w:rsidR="00AE3E37" w:rsidRPr="005B3A56" w:rsidRDefault="00A9710C">
                    <w:pPr>
                      <w:spacing w:line="269" w:lineRule="exact"/>
                      <w:jc w:val="center"/>
                      <w:rPr>
                        <w:rFonts w:ascii="Impact"/>
                        <w:color w:val="FFFFFF" w:themeColor="background1"/>
                        <w:sz w:val="24"/>
                      </w:rPr>
                    </w:pPr>
                    <w:r w:rsidRPr="005B3A56">
                      <w:rPr>
                        <w:rFonts w:ascii="Impact"/>
                        <w:color w:val="FFFFFF" w:themeColor="background1"/>
                        <w:sz w:val="24"/>
                      </w:rPr>
                      <w:t>Fibromyalgia 2016</w:t>
                    </w:r>
                  </w:p>
                  <w:p w14:paraId="5D135162" w14:textId="77777777" w:rsidR="00AE3E37" w:rsidRPr="005B3A56" w:rsidRDefault="00A9710C">
                    <w:pPr>
                      <w:spacing w:before="29"/>
                      <w:jc w:val="center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June 15-16,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791B6C0E" wp14:editId="2C0D416F">
              <wp:simplePos x="0" y="0"/>
              <wp:positionH relativeFrom="page">
                <wp:posOffset>5955030</wp:posOffset>
              </wp:positionH>
              <wp:positionV relativeFrom="page">
                <wp:posOffset>10144760</wp:posOffset>
              </wp:positionV>
              <wp:extent cx="1160780" cy="330835"/>
              <wp:effectExtent l="1905" t="635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0FA83" w14:textId="77777777" w:rsidR="00AE3E37" w:rsidRPr="005B3A56" w:rsidRDefault="00A9710C">
                          <w:pPr>
                            <w:spacing w:line="184" w:lineRule="exact"/>
                            <w:ind w:right="18"/>
                            <w:jc w:val="right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Volume 5, Issue 3(Suppl)</w:t>
                          </w:r>
                        </w:p>
                        <w:p w14:paraId="7BE749FB" w14:textId="77777777" w:rsidR="00AE3E37" w:rsidRPr="005B3A56" w:rsidRDefault="00A9710C">
                          <w:pPr>
                            <w:spacing w:before="116"/>
                            <w:ind w:right="18"/>
                            <w:jc w:val="right"/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  <w:t>Page 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91B6C0E" id="Text Box 1" o:spid="_x0000_s1028" type="#_x0000_t202" style="position:absolute;margin-left:468.9pt;margin-top:798.8pt;width:91.4pt;height:26.0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KdsA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" filled="f" stroked="f">
              <v:textbox inset="0,0,0,0">
                <w:txbxContent>
                  <w:p w14:paraId="5390FA83" w14:textId="77777777" w:rsidR="00AE3E37" w:rsidRPr="005B3A56" w:rsidRDefault="00A9710C">
                    <w:pPr>
                      <w:spacing w:line="184" w:lineRule="exact"/>
                      <w:ind w:right="18"/>
                      <w:jc w:val="right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Volume 5, Issue 3(Suppl)</w:t>
                    </w:r>
                  </w:p>
                  <w:p w14:paraId="7BE749FB" w14:textId="77777777" w:rsidR="00AE3E37" w:rsidRPr="005B3A56" w:rsidRDefault="00A9710C">
                    <w:pPr>
                      <w:spacing w:before="116"/>
                      <w:ind w:right="18"/>
                      <w:jc w:val="right"/>
                      <w:rPr>
                        <w:rFonts w:ascii="Minion Pro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Minion Pro"/>
                        <w:color w:val="FFFFFF" w:themeColor="background1"/>
                        <w:sz w:val="16"/>
                      </w:rPr>
                      <w:t>Page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309C5" w14:textId="77777777" w:rsidR="00E0055E" w:rsidRDefault="00E0055E">
      <w:r>
        <w:separator/>
      </w:r>
    </w:p>
  </w:footnote>
  <w:footnote w:type="continuationSeparator" w:id="0">
    <w:p w14:paraId="29A4F82E" w14:textId="77777777" w:rsidR="00E0055E" w:rsidRDefault="00E0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1FDE" w14:textId="6FAA71C2" w:rsidR="000336E9" w:rsidRPr="00197F9F" w:rsidRDefault="00103D05" w:rsidP="00B5161D">
    <w:pPr>
      <w:pStyle w:val="Encabezado"/>
      <w:spacing w:after="480"/>
      <w:rPr>
        <w:lang w:val="es-CO"/>
      </w:rPr>
    </w:pPr>
    <w:r w:rsidRPr="0059105C">
      <w:rPr>
        <w:noProof/>
        <w:color w:val="337AB7"/>
      </w:rPr>
      <w:drawing>
        <wp:anchor distT="0" distB="0" distL="114300" distR="114300" simplePos="0" relativeHeight="251608064" behindDoc="0" locked="0" layoutInCell="1" allowOverlap="1" wp14:anchorId="75C4E658" wp14:editId="78DB2299">
          <wp:simplePos x="0" y="0"/>
          <wp:positionH relativeFrom="margin">
            <wp:align>right</wp:align>
          </wp:positionH>
          <wp:positionV relativeFrom="paragraph">
            <wp:posOffset>-253365</wp:posOffset>
          </wp:positionV>
          <wp:extent cx="1263246" cy="960868"/>
          <wp:effectExtent l="0" t="0" r="0" b="0"/>
          <wp:wrapNone/>
          <wp:docPr id="215423013" name="Imagen 5">
            <a:extLst xmlns:a="http://schemas.openxmlformats.org/drawingml/2006/main">
              <a:ext uri="{FF2B5EF4-FFF2-40B4-BE49-F238E27FC236}">
                <a16:creationId xmlns:a16="http://schemas.microsoft.com/office/drawing/2014/main" id="{2D7B841F-270B-466E-BB02-699A0F1C8F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2D7B841F-270B-466E-BB02-699A0F1C8F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3246" cy="96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3D05">
      <w:rPr>
        <w:noProof/>
      </w:rPr>
      <w:drawing>
        <wp:anchor distT="0" distB="0" distL="114300" distR="114300" simplePos="0" relativeHeight="251740160" behindDoc="0" locked="0" layoutInCell="1" allowOverlap="1" wp14:anchorId="330FF983" wp14:editId="25D769B1">
          <wp:simplePos x="0" y="0"/>
          <wp:positionH relativeFrom="margin">
            <wp:align>left</wp:align>
          </wp:positionH>
          <wp:positionV relativeFrom="paragraph">
            <wp:posOffset>-152894</wp:posOffset>
          </wp:positionV>
          <wp:extent cx="2026285" cy="829945"/>
          <wp:effectExtent l="0" t="0" r="0" b="8255"/>
          <wp:wrapSquare wrapText="bothSides"/>
          <wp:docPr id="1" name="Imagen 1" descr="C:\Users\calde\Downloads\logoSimposio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de\Downloads\logoSimposio-removebg-preview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7" t="26715" r="8115" b="14341"/>
                  <a:stretch/>
                </pic:blipFill>
                <pic:spPr bwMode="auto">
                  <a:xfrm>
                    <a:off x="0" y="0"/>
                    <a:ext cx="202628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61D">
      <w:rPr>
        <w:lang w:val="es-CO"/>
      </w:rPr>
      <w:t xml:space="preserve">                                     </w:t>
    </w:r>
    <w:r w:rsidR="00B5161D" w:rsidRPr="00103D05">
      <w:rPr>
        <w:lang w:val="es-CO"/>
      </w:rPr>
      <w:tab/>
    </w:r>
    <w:r w:rsidR="00B5161D">
      <w:rPr>
        <w:lang w:val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8BB5FA"/>
    <w:multiLevelType w:val="hybridMultilevel"/>
    <w:tmpl w:val="B402EC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A566B"/>
    <w:multiLevelType w:val="hybridMultilevel"/>
    <w:tmpl w:val="01BA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17D4"/>
    <w:multiLevelType w:val="hybridMultilevel"/>
    <w:tmpl w:val="636B12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C80552"/>
    <w:multiLevelType w:val="hybridMultilevel"/>
    <w:tmpl w:val="7EDE6B1A"/>
    <w:lvl w:ilvl="0" w:tplc="3CF4AF6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60E89D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E4C3810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27FEBB2C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40E042A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80EC61F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F60232E2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69AE9EC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16D69236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4" w15:restartNumberingAfterBreak="0">
    <w:nsid w:val="3C4439D9"/>
    <w:multiLevelType w:val="hybridMultilevel"/>
    <w:tmpl w:val="78609B1C"/>
    <w:lvl w:ilvl="0" w:tplc="FCA4ACBE">
      <w:start w:val="1"/>
      <w:numFmt w:val="bullet"/>
      <w:lvlText w:val="-"/>
      <w:lvlJc w:val="left"/>
      <w:pPr>
        <w:ind w:left="461" w:hanging="360"/>
      </w:pPr>
      <w:rPr>
        <w:rFonts w:ascii="Times New Roman" w:eastAsia="Minion Pr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5" w15:restartNumberingAfterBreak="0">
    <w:nsid w:val="3FB073E7"/>
    <w:multiLevelType w:val="hybridMultilevel"/>
    <w:tmpl w:val="4D8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223B8"/>
    <w:multiLevelType w:val="hybridMultilevel"/>
    <w:tmpl w:val="1F60F210"/>
    <w:lvl w:ilvl="0" w:tplc="D952B2B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85C2D8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D9F2D51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317238B6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F17CB840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FB766700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E05CA76A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18E2DC6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05528CD8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abstractNum w:abstractNumId="7" w15:restartNumberingAfterBreak="0">
    <w:nsid w:val="61996458"/>
    <w:multiLevelType w:val="hybridMultilevel"/>
    <w:tmpl w:val="7EC4C5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1NLc0MjSyNDcwNjRU0lEKTi0uzszPAykwqQUArGcZ3CwAAAA="/>
  </w:docVars>
  <w:rsids>
    <w:rsidRoot w:val="00AE3E37"/>
    <w:rsid w:val="000042B8"/>
    <w:rsid w:val="00004E68"/>
    <w:rsid w:val="00013AB3"/>
    <w:rsid w:val="00020132"/>
    <w:rsid w:val="000236B4"/>
    <w:rsid w:val="00023BCD"/>
    <w:rsid w:val="00024963"/>
    <w:rsid w:val="000336E9"/>
    <w:rsid w:val="000534A1"/>
    <w:rsid w:val="0005771E"/>
    <w:rsid w:val="00067632"/>
    <w:rsid w:val="0006797A"/>
    <w:rsid w:val="000749A8"/>
    <w:rsid w:val="00097868"/>
    <w:rsid w:val="000A09AF"/>
    <w:rsid w:val="000A5ADA"/>
    <w:rsid w:val="000B4CAA"/>
    <w:rsid w:val="000C4A1A"/>
    <w:rsid w:val="000D5C40"/>
    <w:rsid w:val="000D5C43"/>
    <w:rsid w:val="000E2911"/>
    <w:rsid w:val="000E77D5"/>
    <w:rsid w:val="0010206C"/>
    <w:rsid w:val="00103D05"/>
    <w:rsid w:val="00110613"/>
    <w:rsid w:val="001263DF"/>
    <w:rsid w:val="00131FA9"/>
    <w:rsid w:val="00141660"/>
    <w:rsid w:val="00146F82"/>
    <w:rsid w:val="001905E9"/>
    <w:rsid w:val="00197F9F"/>
    <w:rsid w:val="001A3D9E"/>
    <w:rsid w:val="001C7DF7"/>
    <w:rsid w:val="0020707D"/>
    <w:rsid w:val="00227D8E"/>
    <w:rsid w:val="00232893"/>
    <w:rsid w:val="00233B5C"/>
    <w:rsid w:val="00234474"/>
    <w:rsid w:val="002372FA"/>
    <w:rsid w:val="0024223A"/>
    <w:rsid w:val="00242CEE"/>
    <w:rsid w:val="002439AD"/>
    <w:rsid w:val="00252F3E"/>
    <w:rsid w:val="002542BC"/>
    <w:rsid w:val="002573C3"/>
    <w:rsid w:val="002754F1"/>
    <w:rsid w:val="00291815"/>
    <w:rsid w:val="00292ED9"/>
    <w:rsid w:val="002A66AB"/>
    <w:rsid w:val="002D5996"/>
    <w:rsid w:val="002D72DE"/>
    <w:rsid w:val="00322B1F"/>
    <w:rsid w:val="003304E7"/>
    <w:rsid w:val="0033338C"/>
    <w:rsid w:val="00334EEE"/>
    <w:rsid w:val="00335460"/>
    <w:rsid w:val="003370F5"/>
    <w:rsid w:val="00344F2F"/>
    <w:rsid w:val="00351D9B"/>
    <w:rsid w:val="00363FC5"/>
    <w:rsid w:val="0037288F"/>
    <w:rsid w:val="00380299"/>
    <w:rsid w:val="0039734D"/>
    <w:rsid w:val="003A597B"/>
    <w:rsid w:val="003B6779"/>
    <w:rsid w:val="003C1CFA"/>
    <w:rsid w:val="003C3F95"/>
    <w:rsid w:val="003D14F2"/>
    <w:rsid w:val="00404E5B"/>
    <w:rsid w:val="00414F7B"/>
    <w:rsid w:val="00415A85"/>
    <w:rsid w:val="00421ECF"/>
    <w:rsid w:val="00424D89"/>
    <w:rsid w:val="004355DC"/>
    <w:rsid w:val="00440834"/>
    <w:rsid w:val="004441A9"/>
    <w:rsid w:val="004749B4"/>
    <w:rsid w:val="00475D20"/>
    <w:rsid w:val="00483625"/>
    <w:rsid w:val="004936DF"/>
    <w:rsid w:val="00494130"/>
    <w:rsid w:val="00496C63"/>
    <w:rsid w:val="004A29DA"/>
    <w:rsid w:val="004B4F99"/>
    <w:rsid w:val="004C5F4C"/>
    <w:rsid w:val="004D1925"/>
    <w:rsid w:val="004D76CD"/>
    <w:rsid w:val="004F168D"/>
    <w:rsid w:val="004F3523"/>
    <w:rsid w:val="005174FB"/>
    <w:rsid w:val="00522D5C"/>
    <w:rsid w:val="0052610C"/>
    <w:rsid w:val="00553F4C"/>
    <w:rsid w:val="0055478D"/>
    <w:rsid w:val="00581761"/>
    <w:rsid w:val="00590D60"/>
    <w:rsid w:val="0059105C"/>
    <w:rsid w:val="00592AAD"/>
    <w:rsid w:val="005973B9"/>
    <w:rsid w:val="005B3A56"/>
    <w:rsid w:val="005C5BFE"/>
    <w:rsid w:val="005C5EAB"/>
    <w:rsid w:val="005D2062"/>
    <w:rsid w:val="005F14EC"/>
    <w:rsid w:val="005F38B6"/>
    <w:rsid w:val="005F73CF"/>
    <w:rsid w:val="006060CE"/>
    <w:rsid w:val="00611A05"/>
    <w:rsid w:val="00611C1A"/>
    <w:rsid w:val="0061505C"/>
    <w:rsid w:val="0063497F"/>
    <w:rsid w:val="00653915"/>
    <w:rsid w:val="0067227E"/>
    <w:rsid w:val="006768FC"/>
    <w:rsid w:val="006877CB"/>
    <w:rsid w:val="00695C24"/>
    <w:rsid w:val="006A22FA"/>
    <w:rsid w:val="006B1E3A"/>
    <w:rsid w:val="006B5E0B"/>
    <w:rsid w:val="006C3887"/>
    <w:rsid w:val="006E39FA"/>
    <w:rsid w:val="00703F9B"/>
    <w:rsid w:val="00714354"/>
    <w:rsid w:val="00715C5B"/>
    <w:rsid w:val="0072559E"/>
    <w:rsid w:val="00725B26"/>
    <w:rsid w:val="00741916"/>
    <w:rsid w:val="00753C23"/>
    <w:rsid w:val="007674AA"/>
    <w:rsid w:val="00774C40"/>
    <w:rsid w:val="007968DF"/>
    <w:rsid w:val="007A7C2D"/>
    <w:rsid w:val="007B3AB2"/>
    <w:rsid w:val="007B599D"/>
    <w:rsid w:val="007C0613"/>
    <w:rsid w:val="007E416F"/>
    <w:rsid w:val="007F78F9"/>
    <w:rsid w:val="007F7C08"/>
    <w:rsid w:val="008153F3"/>
    <w:rsid w:val="00850A03"/>
    <w:rsid w:val="00857FFC"/>
    <w:rsid w:val="00873DF0"/>
    <w:rsid w:val="008756E6"/>
    <w:rsid w:val="00896FFC"/>
    <w:rsid w:val="00897EC5"/>
    <w:rsid w:val="008A0763"/>
    <w:rsid w:val="008A1F4A"/>
    <w:rsid w:val="008C0019"/>
    <w:rsid w:val="008D0A3E"/>
    <w:rsid w:val="008E5477"/>
    <w:rsid w:val="008F7E24"/>
    <w:rsid w:val="00900864"/>
    <w:rsid w:val="00925886"/>
    <w:rsid w:val="00926442"/>
    <w:rsid w:val="009272A1"/>
    <w:rsid w:val="00947166"/>
    <w:rsid w:val="009626B7"/>
    <w:rsid w:val="009627E4"/>
    <w:rsid w:val="00992D67"/>
    <w:rsid w:val="009B2D44"/>
    <w:rsid w:val="00A07E82"/>
    <w:rsid w:val="00A52075"/>
    <w:rsid w:val="00A55654"/>
    <w:rsid w:val="00A65464"/>
    <w:rsid w:val="00A82EDD"/>
    <w:rsid w:val="00A9648B"/>
    <w:rsid w:val="00A9710C"/>
    <w:rsid w:val="00AB0FF6"/>
    <w:rsid w:val="00AB1E08"/>
    <w:rsid w:val="00AD3AD1"/>
    <w:rsid w:val="00AD7F8F"/>
    <w:rsid w:val="00AE18D1"/>
    <w:rsid w:val="00AE3E37"/>
    <w:rsid w:val="00AE4941"/>
    <w:rsid w:val="00AF68BB"/>
    <w:rsid w:val="00B2020A"/>
    <w:rsid w:val="00B21A57"/>
    <w:rsid w:val="00B22B60"/>
    <w:rsid w:val="00B36ED1"/>
    <w:rsid w:val="00B4326B"/>
    <w:rsid w:val="00B5161D"/>
    <w:rsid w:val="00B60B78"/>
    <w:rsid w:val="00B81C5F"/>
    <w:rsid w:val="00B87441"/>
    <w:rsid w:val="00BD535A"/>
    <w:rsid w:val="00BE6743"/>
    <w:rsid w:val="00BF2FD5"/>
    <w:rsid w:val="00C13CA3"/>
    <w:rsid w:val="00C33602"/>
    <w:rsid w:val="00C500F8"/>
    <w:rsid w:val="00C55B68"/>
    <w:rsid w:val="00C5604E"/>
    <w:rsid w:val="00C56C74"/>
    <w:rsid w:val="00C91A1C"/>
    <w:rsid w:val="00CA10CB"/>
    <w:rsid w:val="00CC5AD8"/>
    <w:rsid w:val="00CD3FB0"/>
    <w:rsid w:val="00CD6BBB"/>
    <w:rsid w:val="00CD6F55"/>
    <w:rsid w:val="00CE71A0"/>
    <w:rsid w:val="00CF79ED"/>
    <w:rsid w:val="00D122B2"/>
    <w:rsid w:val="00D20FD8"/>
    <w:rsid w:val="00D402AD"/>
    <w:rsid w:val="00D40E10"/>
    <w:rsid w:val="00D55383"/>
    <w:rsid w:val="00D566B7"/>
    <w:rsid w:val="00D7030E"/>
    <w:rsid w:val="00D879A0"/>
    <w:rsid w:val="00D94403"/>
    <w:rsid w:val="00DA5E87"/>
    <w:rsid w:val="00DA6071"/>
    <w:rsid w:val="00DB0A84"/>
    <w:rsid w:val="00DC0F56"/>
    <w:rsid w:val="00DE3104"/>
    <w:rsid w:val="00DE6170"/>
    <w:rsid w:val="00DE6E82"/>
    <w:rsid w:val="00DF2E4C"/>
    <w:rsid w:val="00E0055E"/>
    <w:rsid w:val="00E14592"/>
    <w:rsid w:val="00E14920"/>
    <w:rsid w:val="00E20E79"/>
    <w:rsid w:val="00E23BF1"/>
    <w:rsid w:val="00E27757"/>
    <w:rsid w:val="00E30AAC"/>
    <w:rsid w:val="00E518D1"/>
    <w:rsid w:val="00E534A5"/>
    <w:rsid w:val="00E547A7"/>
    <w:rsid w:val="00E9421A"/>
    <w:rsid w:val="00E94B4C"/>
    <w:rsid w:val="00E95D97"/>
    <w:rsid w:val="00EA53C1"/>
    <w:rsid w:val="00EA7D51"/>
    <w:rsid w:val="00EB7B63"/>
    <w:rsid w:val="00EF63EE"/>
    <w:rsid w:val="00F046EA"/>
    <w:rsid w:val="00F225A6"/>
    <w:rsid w:val="00F312EA"/>
    <w:rsid w:val="00F35A62"/>
    <w:rsid w:val="00F37728"/>
    <w:rsid w:val="00F70749"/>
    <w:rsid w:val="00F72EEA"/>
    <w:rsid w:val="00F84CAE"/>
    <w:rsid w:val="00FA41DE"/>
    <w:rsid w:val="00FC7F51"/>
    <w:rsid w:val="00FD12CD"/>
    <w:rsid w:val="00FD175A"/>
    <w:rsid w:val="00FE0C17"/>
    <w:rsid w:val="00FE1346"/>
    <w:rsid w:val="00FE58A2"/>
    <w:rsid w:val="00FF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DF479"/>
  <w15:docId w15:val="{176BAC21-E16C-4D66-87EF-EBABC81C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Ttulo1">
    <w:name w:val="heading 1"/>
    <w:basedOn w:val="Normal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Ttulo3">
    <w:name w:val="heading 3"/>
    <w:basedOn w:val="Normal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D6F55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D6F55"/>
  </w:style>
  <w:style w:type="paragraph" w:styleId="Encabezado">
    <w:name w:val="header"/>
    <w:basedOn w:val="Normal"/>
    <w:link w:val="EncabezadoC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A56"/>
    <w:rPr>
      <w:rFonts w:ascii="Tw Cen MT" w:eastAsia="Tw Cen MT" w:hAnsi="Tw Cen MT" w:cs="Tw Cen MT"/>
    </w:rPr>
  </w:style>
  <w:style w:type="paragraph" w:styleId="Piedepgina">
    <w:name w:val="footer"/>
    <w:basedOn w:val="Normal"/>
    <w:link w:val="PiedepginaC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A56"/>
    <w:rPr>
      <w:rFonts w:ascii="Tw Cen MT" w:eastAsia="Tw Cen MT" w:hAnsi="Tw Cen MT" w:cs="Tw Cen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56E6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73B9"/>
    <w:rPr>
      <w:rFonts w:ascii="Tw Cen MT" w:eastAsia="Tw Cen MT" w:hAnsi="Tw Cen MT" w:cs="Tw Cen MT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304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04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04E7"/>
    <w:rPr>
      <w:rFonts w:ascii="Tw Cen MT" w:eastAsia="Tw Cen MT" w:hAnsi="Tw Cen MT" w:cs="Tw Cen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4E7"/>
    <w:rPr>
      <w:rFonts w:ascii="Tw Cen MT" w:eastAsia="Tw Cen MT" w:hAnsi="Tw Cen MT" w:cs="Tw Cen MT"/>
      <w:b/>
      <w:bCs/>
      <w:sz w:val="20"/>
      <w:szCs w:val="20"/>
    </w:rPr>
  </w:style>
  <w:style w:type="character" w:customStyle="1" w:styleId="anchor-text">
    <w:name w:val="anchor-text"/>
    <w:basedOn w:val="Fuentedeprrafopredeter"/>
    <w:rsid w:val="00DC0F56"/>
  </w:style>
  <w:style w:type="paragraph" w:styleId="Revisin">
    <w:name w:val="Revision"/>
    <w:hidden/>
    <w:uiPriority w:val="99"/>
    <w:semiHidden/>
    <w:rsid w:val="00AB1E08"/>
    <w:pPr>
      <w:widowControl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webofknowledge.com/images/help/WOS/A_abrvj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cej.2024.1559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9337-4E39-4AD9-95E1-96BDE26D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1253</Words>
  <Characters>6894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Alejandro Galeano</cp:lastModifiedBy>
  <cp:revision>7</cp:revision>
  <dcterms:created xsi:type="dcterms:W3CDTF">2025-03-13T14:32:00Z</dcterms:created>
  <dcterms:modified xsi:type="dcterms:W3CDTF">2025-03-13T15:27:00Z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